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42292020"/>
    <w:p w14:paraId="74CF794D" w14:textId="61FC6D87" w:rsidR="00C95039" w:rsidRPr="00061223" w:rsidRDefault="00C95039" w:rsidP="00061223">
      <w:pPr>
        <w:spacing w:after="0" w:line="360" w:lineRule="auto"/>
        <w:rPr>
          <w:rFonts w:ascii="Arial" w:eastAsia="Calibri" w:hAnsi="Arial" w:cs="Arial"/>
          <w:sz w:val="22"/>
        </w:rPr>
      </w:pPr>
      <w:r w:rsidRPr="00061223">
        <w:rPr>
          <w:rFonts w:ascii="Arial" w:eastAsia="Calibri" w:hAnsi="Arial" w:cs="Arial"/>
        </w:rPr>
        <w:fldChar w:fldCharType="begin"/>
      </w:r>
      <w:r w:rsidRPr="00061223">
        <w:rPr>
          <w:rFonts w:ascii="Arial" w:eastAsia="Calibri" w:hAnsi="Arial" w:cs="Arial"/>
        </w:rPr>
        <w:instrText xml:space="preserve"> DOCPROPERTY  KodKreskowy  \* MERGEFORMAT </w:instrText>
      </w:r>
      <w:r w:rsidRPr="00061223">
        <w:rPr>
          <w:rFonts w:ascii="Arial" w:eastAsia="Calibri" w:hAnsi="Arial" w:cs="Arial"/>
        </w:rPr>
        <w:fldChar w:fldCharType="end"/>
      </w:r>
      <w:r w:rsidR="00061223" w:rsidRPr="00061223">
        <w:rPr>
          <w:rFonts w:ascii="Arial" w:hAnsi="Arial" w:cs="Arial"/>
        </w:rPr>
        <w:t>Załącznik nr 1 do Zapytania o wartość zamówienia</w:t>
      </w:r>
    </w:p>
    <w:p w14:paraId="5FFC4ACB" w14:textId="77777777" w:rsidR="005965DE" w:rsidRPr="00C95039" w:rsidRDefault="005965DE" w:rsidP="005965DE">
      <w:pPr>
        <w:spacing w:after="0" w:line="360" w:lineRule="auto"/>
      </w:pPr>
    </w:p>
    <w:p w14:paraId="3E926CAA" w14:textId="06452FA8" w:rsidR="0042553A" w:rsidRPr="00284BAC" w:rsidRDefault="007C7CDD" w:rsidP="0011646F">
      <w:pPr>
        <w:pStyle w:val="Tytu"/>
        <w:rPr>
          <w:rFonts w:eastAsiaTheme="minorHAnsi"/>
          <w:bCs/>
        </w:rPr>
      </w:pPr>
      <w:r w:rsidRPr="00284BAC">
        <w:rPr>
          <w:rFonts w:eastAsiaTheme="minorHAnsi"/>
        </w:rPr>
        <w:t>OPIS</w:t>
      </w:r>
      <w:r w:rsidR="00322587">
        <w:rPr>
          <w:rFonts w:eastAsiaTheme="minorHAnsi"/>
        </w:rPr>
        <w:t xml:space="preserve"> </w:t>
      </w:r>
      <w:r w:rsidRPr="00284BAC">
        <w:rPr>
          <w:rFonts w:eastAsiaTheme="minorHAnsi"/>
        </w:rPr>
        <w:t>PRZEDMIOTU</w:t>
      </w:r>
      <w:r w:rsidR="00322587">
        <w:rPr>
          <w:rFonts w:eastAsiaTheme="minorHAnsi"/>
        </w:rPr>
        <w:t xml:space="preserve"> </w:t>
      </w:r>
      <w:r w:rsidRPr="00284BAC">
        <w:rPr>
          <w:rFonts w:eastAsiaTheme="minorHAnsi"/>
        </w:rPr>
        <w:t>ZAMÓWIENIA</w:t>
      </w:r>
      <w:r w:rsidR="00322587">
        <w:rPr>
          <w:rFonts w:eastAsiaTheme="minorHAnsi"/>
        </w:rPr>
        <w:t xml:space="preserve"> </w:t>
      </w:r>
      <w:r w:rsidR="0069272E">
        <w:rPr>
          <w:rFonts w:eastAsiaTheme="minorHAnsi"/>
        </w:rPr>
        <w:t>(„OPZ”)</w:t>
      </w:r>
      <w:r w:rsidR="00322587">
        <w:rPr>
          <w:rFonts w:eastAsiaTheme="minorHAnsi"/>
        </w:rPr>
        <w:t xml:space="preserve"> </w:t>
      </w:r>
      <w:bookmarkStart w:id="1" w:name="_GoBack"/>
      <w:bookmarkEnd w:id="0"/>
      <w:bookmarkEnd w:id="1"/>
    </w:p>
    <w:p w14:paraId="125F87BC" w14:textId="3EC092BA" w:rsidR="0042553A" w:rsidRDefault="0042553A" w:rsidP="0011646F">
      <w:pPr>
        <w:pStyle w:val="Nagwek1"/>
      </w:pPr>
      <w:r w:rsidRPr="000E0955">
        <w:t>PRZEDMIOT</w:t>
      </w:r>
      <w:r w:rsidR="00322587">
        <w:t xml:space="preserve"> </w:t>
      </w:r>
      <w:r w:rsidRPr="000E0955">
        <w:t>ZAMÓWIENIA</w:t>
      </w:r>
    </w:p>
    <w:p w14:paraId="5261FCEE" w14:textId="77777777" w:rsidR="0035584C" w:rsidRPr="00200B95" w:rsidRDefault="0035584C" w:rsidP="0011646F">
      <w:pPr>
        <w:pStyle w:val="Akapitzlist"/>
        <w:spacing w:after="0"/>
        <w:ind w:left="142"/>
        <w:contextualSpacing w:val="0"/>
        <w:rPr>
          <w:rFonts w:ascii="Arial" w:hAnsi="Arial" w:cs="Arial"/>
          <w:sz w:val="22"/>
        </w:rPr>
      </w:pPr>
    </w:p>
    <w:p w14:paraId="34AF3A64" w14:textId="4DCF27D6" w:rsidR="00807CEC" w:rsidRPr="007447DC" w:rsidRDefault="004A341C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0E0955">
        <w:rPr>
          <w:rFonts w:ascii="Arial" w:hAnsi="Arial" w:cs="Arial"/>
          <w:sz w:val="22"/>
        </w:rPr>
        <w:t>Przedmiotem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zamówienia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jest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k</w:t>
      </w:r>
      <w:r w:rsidR="0042553A" w:rsidRPr="000E0955">
        <w:rPr>
          <w:rFonts w:ascii="Arial" w:hAnsi="Arial" w:cs="Arial"/>
          <w:sz w:val="22"/>
        </w:rPr>
        <w:t>ompleksowa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organizacja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dwudniowej,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międzynarodowej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konferencji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„</w:t>
      </w:r>
      <w:r w:rsidR="00FE619B" w:rsidRPr="000E0955">
        <w:rPr>
          <w:rFonts w:ascii="Arial" w:hAnsi="Arial" w:cs="Arial"/>
          <w:sz w:val="22"/>
        </w:rPr>
        <w:t>87.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P</w:t>
      </w:r>
      <w:r w:rsidR="003E34FF" w:rsidRPr="000E0955">
        <w:rPr>
          <w:rFonts w:ascii="Arial" w:hAnsi="Arial" w:cs="Arial"/>
          <w:sz w:val="22"/>
        </w:rPr>
        <w:t>osiedzenie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Plenarne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i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Dzień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Tematyczny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Komitetu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Wyższych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Inspektorów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Pracy</w:t>
      </w:r>
      <w:r w:rsidR="00322587">
        <w:rPr>
          <w:rFonts w:ascii="Arial" w:hAnsi="Arial" w:cs="Arial"/>
          <w:sz w:val="22"/>
        </w:rPr>
        <w:t xml:space="preserve"> </w:t>
      </w:r>
      <w:r w:rsidR="003E34FF" w:rsidRPr="000E0955">
        <w:rPr>
          <w:rFonts w:ascii="Arial" w:hAnsi="Arial" w:cs="Arial"/>
          <w:sz w:val="22"/>
        </w:rPr>
        <w:t>(SLIC)</w:t>
      </w:r>
      <w:r w:rsidRPr="000E0955">
        <w:rPr>
          <w:rFonts w:ascii="Arial" w:hAnsi="Arial" w:cs="Arial"/>
          <w:sz w:val="22"/>
        </w:rPr>
        <w:t>”</w:t>
      </w:r>
      <w:r w:rsidR="00FE619B" w:rsidRPr="000E0955">
        <w:rPr>
          <w:rFonts w:ascii="Arial" w:hAnsi="Arial" w:cs="Arial"/>
          <w:sz w:val="22"/>
        </w:rPr>
        <w:t>,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któr</w:t>
      </w:r>
      <w:r w:rsidR="00FE619B" w:rsidRPr="000E0955">
        <w:rPr>
          <w:rFonts w:ascii="Arial" w:hAnsi="Arial" w:cs="Arial"/>
          <w:sz w:val="22"/>
        </w:rPr>
        <w:t>a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odbęd</w:t>
      </w:r>
      <w:r w:rsidR="00FE619B" w:rsidRPr="000E0955">
        <w:rPr>
          <w:rFonts w:ascii="Arial" w:hAnsi="Arial" w:cs="Arial"/>
          <w:sz w:val="22"/>
        </w:rPr>
        <w:t>zie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się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dniach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14-15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maja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2025</w:t>
      </w:r>
      <w:r w:rsidR="00322587">
        <w:rPr>
          <w:rFonts w:ascii="Arial" w:hAnsi="Arial" w:cs="Arial"/>
          <w:sz w:val="22"/>
        </w:rPr>
        <w:t xml:space="preserve"> </w:t>
      </w:r>
      <w:r w:rsidR="00893CDC" w:rsidRPr="000E0955">
        <w:rPr>
          <w:rFonts w:ascii="Arial" w:hAnsi="Arial" w:cs="Arial"/>
          <w:sz w:val="22"/>
        </w:rPr>
        <w:t>r.</w:t>
      </w:r>
      <w:r w:rsidR="00322587">
        <w:rPr>
          <w:rFonts w:ascii="Arial" w:hAnsi="Arial" w:cs="Arial"/>
          <w:sz w:val="22"/>
        </w:rPr>
        <w:t xml:space="preserve"> </w:t>
      </w:r>
      <w:r w:rsidR="00284BAC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Warszawie,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zwan</w:t>
      </w:r>
      <w:r w:rsidR="00FE619B" w:rsidRPr="000E0955">
        <w:rPr>
          <w:rFonts w:ascii="Arial" w:hAnsi="Arial" w:cs="Arial"/>
          <w:sz w:val="22"/>
        </w:rPr>
        <w:t>ej</w:t>
      </w:r>
      <w:r w:rsidR="00322587">
        <w:rPr>
          <w:rFonts w:ascii="Arial" w:hAnsi="Arial" w:cs="Arial"/>
          <w:sz w:val="22"/>
        </w:rPr>
        <w:t xml:space="preserve"> </w:t>
      </w:r>
      <w:r w:rsidR="0042553A" w:rsidRPr="000E0955">
        <w:rPr>
          <w:rFonts w:ascii="Arial" w:hAnsi="Arial" w:cs="Arial"/>
          <w:sz w:val="22"/>
        </w:rPr>
        <w:t>dalej</w:t>
      </w:r>
      <w:r w:rsidR="00322587">
        <w:rPr>
          <w:rFonts w:ascii="Arial" w:hAnsi="Arial" w:cs="Arial"/>
          <w:sz w:val="22"/>
        </w:rPr>
        <w:t xml:space="preserve"> </w:t>
      </w:r>
      <w:r w:rsidR="00FE619B" w:rsidRPr="000E0955">
        <w:rPr>
          <w:rFonts w:ascii="Arial" w:hAnsi="Arial" w:cs="Arial"/>
          <w:sz w:val="22"/>
        </w:rPr>
        <w:t>Wydarzeniem</w:t>
      </w:r>
      <w:r w:rsidR="0042553A" w:rsidRPr="000E0955">
        <w:rPr>
          <w:rFonts w:ascii="Arial" w:hAnsi="Arial" w:cs="Arial"/>
          <w:sz w:val="22"/>
        </w:rPr>
        <w:t>.</w:t>
      </w:r>
    </w:p>
    <w:p w14:paraId="336C573B" w14:textId="2EC890B4" w:rsidR="007447DC" w:rsidRPr="007447DC" w:rsidRDefault="0009759E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7447DC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Wydarzeniu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uczestniczyć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będzie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łącznie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110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osób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(w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tym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10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tłumaczy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symultanicznych,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o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których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mowa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punkcie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1.2.1.)</w:t>
      </w:r>
      <w:r w:rsidR="00442BB8" w:rsidRPr="007447DC">
        <w:rPr>
          <w:rFonts w:ascii="Arial" w:hAnsi="Arial" w:cs="Arial"/>
          <w:sz w:val="22"/>
        </w:rPr>
        <w:t>.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Przewidywana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liczba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pierwszego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dnia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wynosi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75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osób,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tym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10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tłumaczy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symultanicznych,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natomiast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drugiego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dnia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–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110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osób,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tym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10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tłumaczy</w:t>
      </w:r>
      <w:r w:rsidR="00322587">
        <w:rPr>
          <w:rFonts w:ascii="Arial" w:hAnsi="Arial" w:cs="Arial"/>
          <w:sz w:val="22"/>
        </w:rPr>
        <w:t xml:space="preserve"> </w:t>
      </w:r>
      <w:r w:rsidRPr="007447DC">
        <w:rPr>
          <w:rFonts w:ascii="Arial" w:hAnsi="Arial" w:cs="Arial"/>
          <w:sz w:val="22"/>
        </w:rPr>
        <w:t>symultanicznych.</w:t>
      </w:r>
    </w:p>
    <w:p w14:paraId="040708F8" w14:textId="3274CDEE" w:rsidR="007447DC" w:rsidRPr="007447DC" w:rsidRDefault="007447DC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7447DC">
        <w:rPr>
          <w:rFonts w:ascii="Arial" w:hAnsi="Arial" w:cs="Arial"/>
          <w:color w:val="000000"/>
          <w:sz w:val="22"/>
        </w:rPr>
        <w:t>Zamawiający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przewiduje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skorzystanie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„prawa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opcji”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zakresie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zwiększenia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liczby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uczestników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10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>osób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(zarówno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pierwszym,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jak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i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drugim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dniu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A34323">
        <w:rPr>
          <w:rFonts w:ascii="Arial" w:hAnsi="Arial" w:cs="Arial"/>
          <w:color w:val="000000"/>
          <w:sz w:val="22"/>
        </w:rPr>
        <w:t>Wydarzenia).</w:t>
      </w:r>
    </w:p>
    <w:p w14:paraId="71CE96C6" w14:textId="46B4D327" w:rsidR="007447DC" w:rsidRPr="007447DC" w:rsidRDefault="007447DC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7447DC">
        <w:rPr>
          <w:rFonts w:ascii="Arial" w:hAnsi="Arial" w:cs="Arial"/>
          <w:color w:val="000000"/>
          <w:sz w:val="22"/>
        </w:rPr>
        <w:t>Zamówienie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podstawowe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110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uczestników.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Zamówienie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opcjonalne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10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uczestników.</w:t>
      </w:r>
    </w:p>
    <w:p w14:paraId="1B87A39C" w14:textId="72A5ABBD" w:rsidR="007447DC" w:rsidRPr="007447DC" w:rsidRDefault="007447DC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7447DC">
        <w:rPr>
          <w:rFonts w:ascii="Arial" w:hAnsi="Arial" w:cs="Arial"/>
          <w:color w:val="000000"/>
          <w:sz w:val="22"/>
        </w:rPr>
        <w:t>Opcja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będzie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realizowana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zależności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od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potrzeb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oraz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posiadanych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środków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finansowych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Zamawiającego.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Jednocześnie,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w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przypadku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nieskorzystania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Zamawiającego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zamówienia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opcjonalnego,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Wykonawca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nie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będzie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dochodził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jego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realizacji.</w:t>
      </w:r>
    </w:p>
    <w:p w14:paraId="1F789844" w14:textId="5AAA1762" w:rsidR="007447DC" w:rsidRPr="007447DC" w:rsidRDefault="007447DC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7447DC">
        <w:rPr>
          <w:rFonts w:ascii="Arial" w:hAnsi="Arial" w:cs="Arial"/>
          <w:color w:val="000000"/>
          <w:sz w:val="22"/>
        </w:rPr>
        <w:t>Opcja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będzie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realizowana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na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podstawie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zlecenia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przekazanego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przez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Zamawiającego.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Zlecenie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będzie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przekazane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najpóźniej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na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="002E6A9F">
        <w:rPr>
          <w:rFonts w:ascii="Arial" w:hAnsi="Arial" w:cs="Arial"/>
          <w:color w:val="000000"/>
          <w:sz w:val="22"/>
        </w:rPr>
        <w:t>21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dni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przed</w:t>
      </w:r>
      <w:r w:rsidR="00322587">
        <w:rPr>
          <w:rFonts w:ascii="Arial" w:hAnsi="Arial" w:cs="Arial"/>
          <w:color w:val="000000"/>
          <w:sz w:val="22"/>
        </w:rPr>
        <w:t xml:space="preserve"> </w:t>
      </w:r>
      <w:r w:rsidRPr="007447DC">
        <w:rPr>
          <w:rFonts w:ascii="Arial" w:hAnsi="Arial" w:cs="Arial"/>
          <w:color w:val="000000"/>
          <w:sz w:val="22"/>
        </w:rPr>
        <w:t>Wydarzeniem.</w:t>
      </w:r>
    </w:p>
    <w:p w14:paraId="75E6DFD5" w14:textId="1FDC270E" w:rsidR="0042553A" w:rsidRPr="000E0955" w:rsidRDefault="0042553A" w:rsidP="0011646F">
      <w:pPr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0E0955">
        <w:rPr>
          <w:rFonts w:ascii="Arial" w:hAnsi="Arial" w:cs="Arial"/>
          <w:sz w:val="22"/>
        </w:rPr>
        <w:t>Zamówienie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obejmuje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następujące</w:t>
      </w:r>
      <w:r w:rsidR="00322587">
        <w:rPr>
          <w:rFonts w:ascii="Arial" w:hAnsi="Arial" w:cs="Arial"/>
          <w:sz w:val="22"/>
        </w:rPr>
        <w:t xml:space="preserve"> </w:t>
      </w:r>
      <w:r w:rsidR="00171293" w:rsidRPr="000E0955">
        <w:rPr>
          <w:rFonts w:ascii="Arial" w:hAnsi="Arial" w:cs="Arial"/>
          <w:sz w:val="22"/>
        </w:rPr>
        <w:t>usługi</w:t>
      </w:r>
      <w:r w:rsidRPr="000E0955">
        <w:rPr>
          <w:rFonts w:ascii="Arial" w:hAnsi="Arial" w:cs="Arial"/>
          <w:sz w:val="22"/>
        </w:rPr>
        <w:t>:</w:t>
      </w:r>
    </w:p>
    <w:p w14:paraId="62D16701" w14:textId="369989C2" w:rsidR="00FE619B" w:rsidRPr="0081213A" w:rsidRDefault="00FE619B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81213A">
        <w:rPr>
          <w:rFonts w:ascii="Arial" w:hAnsi="Arial" w:cs="Arial"/>
          <w:sz w:val="22"/>
        </w:rPr>
        <w:t>Zapewnienie</w:t>
      </w:r>
      <w:r w:rsidR="00322587">
        <w:rPr>
          <w:rFonts w:ascii="Arial" w:hAnsi="Arial" w:cs="Arial"/>
          <w:sz w:val="22"/>
        </w:rPr>
        <w:t xml:space="preserve"> </w:t>
      </w:r>
      <w:r w:rsidRPr="0081213A">
        <w:rPr>
          <w:rFonts w:ascii="Arial" w:hAnsi="Arial" w:cs="Arial"/>
          <w:sz w:val="22"/>
        </w:rPr>
        <w:t>miejsca</w:t>
      </w:r>
      <w:r w:rsidR="00322587">
        <w:rPr>
          <w:rFonts w:ascii="Arial" w:hAnsi="Arial" w:cs="Arial"/>
          <w:sz w:val="22"/>
        </w:rPr>
        <w:t xml:space="preserve"> </w:t>
      </w:r>
      <w:r w:rsidR="007D13F9">
        <w:rPr>
          <w:rFonts w:ascii="Arial" w:hAnsi="Arial" w:cs="Arial"/>
          <w:sz w:val="22"/>
        </w:rPr>
        <w:t>W</w:t>
      </w:r>
      <w:r w:rsidRPr="0081213A">
        <w:rPr>
          <w:rFonts w:ascii="Arial" w:hAnsi="Arial" w:cs="Arial"/>
          <w:sz w:val="22"/>
        </w:rPr>
        <w:t>ydarzenia</w:t>
      </w:r>
      <w:r w:rsidR="00B92E78" w:rsidRPr="0081213A">
        <w:rPr>
          <w:rFonts w:ascii="Arial" w:hAnsi="Arial" w:cs="Arial"/>
          <w:sz w:val="22"/>
        </w:rPr>
        <w:t>,</w:t>
      </w:r>
      <w:r w:rsidR="00322587">
        <w:rPr>
          <w:rFonts w:ascii="Arial" w:hAnsi="Arial" w:cs="Arial"/>
          <w:sz w:val="22"/>
        </w:rPr>
        <w:t xml:space="preserve"> </w:t>
      </w:r>
      <w:r w:rsidR="00B92E78" w:rsidRPr="0081213A">
        <w:rPr>
          <w:rFonts w:ascii="Arial" w:hAnsi="Arial" w:cs="Arial"/>
          <w:sz w:val="22"/>
        </w:rPr>
        <w:t>z</w:t>
      </w:r>
      <w:r w:rsidR="00322587">
        <w:rPr>
          <w:rFonts w:ascii="Arial" w:hAnsi="Arial" w:cs="Arial"/>
          <w:sz w:val="22"/>
        </w:rPr>
        <w:t xml:space="preserve"> </w:t>
      </w:r>
      <w:r w:rsidR="00B92E78" w:rsidRPr="0081213A">
        <w:rPr>
          <w:rFonts w:ascii="Arial" w:hAnsi="Arial" w:cs="Arial"/>
          <w:sz w:val="22"/>
        </w:rPr>
        <w:t>uwzględnieniem:</w:t>
      </w:r>
    </w:p>
    <w:p w14:paraId="2467EC35" w14:textId="46F39ED0" w:rsidR="00B92E78" w:rsidRDefault="00B92E78" w:rsidP="0011646F">
      <w:pPr>
        <w:pStyle w:val="Akapitzlist"/>
        <w:numPr>
          <w:ilvl w:val="2"/>
          <w:numId w:val="39"/>
        </w:numPr>
        <w:spacing w:after="0" w:line="360" w:lineRule="auto"/>
        <w:ind w:left="1418" w:hanging="567"/>
        <w:rPr>
          <w:rFonts w:ascii="Arial" w:hAnsi="Arial" w:cs="Arial"/>
          <w:sz w:val="22"/>
        </w:rPr>
      </w:pPr>
      <w:r w:rsidRPr="000E0955">
        <w:rPr>
          <w:rFonts w:ascii="Arial" w:hAnsi="Arial" w:cs="Arial"/>
          <w:sz w:val="22"/>
        </w:rPr>
        <w:t>S</w:t>
      </w:r>
      <w:r w:rsidR="00BF661E">
        <w:rPr>
          <w:rFonts w:ascii="Arial" w:hAnsi="Arial" w:cs="Arial"/>
          <w:sz w:val="22"/>
        </w:rPr>
        <w:t>al</w:t>
      </w:r>
      <w:r w:rsidR="00322587">
        <w:rPr>
          <w:rFonts w:ascii="Arial" w:hAnsi="Arial" w:cs="Arial"/>
          <w:sz w:val="22"/>
        </w:rPr>
        <w:t xml:space="preserve"> </w:t>
      </w:r>
      <w:r w:rsidRPr="000E0955">
        <w:rPr>
          <w:rFonts w:ascii="Arial" w:hAnsi="Arial" w:cs="Arial"/>
          <w:sz w:val="22"/>
        </w:rPr>
        <w:t>konferencyjnych</w:t>
      </w:r>
      <w:r w:rsidR="00322587">
        <w:rPr>
          <w:rFonts w:ascii="Arial" w:hAnsi="Arial" w:cs="Arial"/>
          <w:sz w:val="22"/>
        </w:rPr>
        <w:t xml:space="preserve"> </w:t>
      </w:r>
      <w:r w:rsidR="00BF661E">
        <w:rPr>
          <w:rFonts w:ascii="Arial" w:hAnsi="Arial" w:cs="Arial"/>
          <w:sz w:val="22"/>
        </w:rPr>
        <w:t>i</w:t>
      </w:r>
      <w:r w:rsidR="00322587">
        <w:rPr>
          <w:rFonts w:ascii="Arial" w:hAnsi="Arial" w:cs="Arial"/>
          <w:sz w:val="22"/>
        </w:rPr>
        <w:t xml:space="preserve"> </w:t>
      </w:r>
      <w:r w:rsidR="00BF661E">
        <w:rPr>
          <w:rFonts w:ascii="Arial" w:hAnsi="Arial" w:cs="Arial"/>
          <w:sz w:val="22"/>
        </w:rPr>
        <w:t>bankietowych</w:t>
      </w:r>
      <w:r w:rsidR="00322587">
        <w:rPr>
          <w:rFonts w:ascii="Arial" w:hAnsi="Arial" w:cs="Arial"/>
          <w:sz w:val="22"/>
        </w:rPr>
        <w:t xml:space="preserve"> </w:t>
      </w:r>
      <w:r w:rsidR="00BF661E">
        <w:rPr>
          <w:rFonts w:ascii="Arial" w:hAnsi="Arial" w:cs="Arial"/>
          <w:sz w:val="22"/>
        </w:rPr>
        <w:t>z</w:t>
      </w:r>
      <w:r w:rsidR="00322587">
        <w:rPr>
          <w:rFonts w:ascii="Arial" w:hAnsi="Arial" w:cs="Arial"/>
          <w:sz w:val="22"/>
        </w:rPr>
        <w:t xml:space="preserve"> </w:t>
      </w:r>
      <w:r w:rsidR="00BF661E">
        <w:rPr>
          <w:rFonts w:ascii="Arial" w:hAnsi="Arial" w:cs="Arial"/>
          <w:sz w:val="22"/>
        </w:rPr>
        <w:t>odpowiednim</w:t>
      </w:r>
      <w:r w:rsidR="00322587">
        <w:rPr>
          <w:rFonts w:ascii="Arial" w:hAnsi="Arial" w:cs="Arial"/>
          <w:sz w:val="22"/>
        </w:rPr>
        <w:t xml:space="preserve"> </w:t>
      </w:r>
      <w:r w:rsidR="00BF661E">
        <w:rPr>
          <w:rFonts w:ascii="Arial" w:hAnsi="Arial" w:cs="Arial"/>
          <w:sz w:val="22"/>
        </w:rPr>
        <w:t>wyposażeniem</w:t>
      </w:r>
      <w:r w:rsidRPr="000E0955">
        <w:rPr>
          <w:rFonts w:ascii="Arial" w:hAnsi="Arial" w:cs="Arial"/>
          <w:sz w:val="22"/>
        </w:rPr>
        <w:t>;</w:t>
      </w:r>
    </w:p>
    <w:p w14:paraId="0C18732E" w14:textId="756C0419" w:rsidR="003A4D20" w:rsidRDefault="00BC0EEB" w:rsidP="0011646F">
      <w:pPr>
        <w:pStyle w:val="Akapitzlist"/>
        <w:numPr>
          <w:ilvl w:val="2"/>
          <w:numId w:val="39"/>
        </w:numPr>
        <w:spacing w:after="0" w:line="360" w:lineRule="auto"/>
        <w:ind w:left="1418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Bazy</w:t>
      </w:r>
      <w:r w:rsidR="0032258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noclegowej.</w:t>
      </w:r>
    </w:p>
    <w:p w14:paraId="07391A97" w14:textId="386BC10B" w:rsidR="00CF7534" w:rsidRPr="003A4D20" w:rsidRDefault="00FD66DE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Zapewnienie</w:t>
      </w:r>
      <w:r w:rsidR="0032258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</w:t>
      </w:r>
      <w:r w:rsidR="00CF7534" w:rsidRPr="003A4D20">
        <w:rPr>
          <w:rFonts w:ascii="Arial" w:hAnsi="Arial" w:cs="Arial"/>
          <w:sz w:val="22"/>
        </w:rPr>
        <w:t>sług</w:t>
      </w:r>
      <w:r w:rsidR="00322587">
        <w:rPr>
          <w:rFonts w:ascii="Arial" w:hAnsi="Arial" w:cs="Arial"/>
          <w:sz w:val="22"/>
        </w:rPr>
        <w:t xml:space="preserve"> </w:t>
      </w:r>
      <w:r w:rsidR="00CF7534" w:rsidRPr="003A4D20">
        <w:rPr>
          <w:rFonts w:ascii="Arial" w:hAnsi="Arial" w:cs="Arial"/>
          <w:sz w:val="22"/>
        </w:rPr>
        <w:t>cateringowych;</w:t>
      </w:r>
    </w:p>
    <w:p w14:paraId="6E9F21A4" w14:textId="1A3B7719" w:rsidR="001C61BC" w:rsidRDefault="00FE619B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Zapewnienie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tłumaczenia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symultanicznego</w:t>
      </w:r>
      <w:r w:rsidR="00322587">
        <w:rPr>
          <w:rFonts w:ascii="Arial" w:hAnsi="Arial" w:cs="Arial"/>
          <w:sz w:val="22"/>
        </w:rPr>
        <w:t xml:space="preserve"> </w:t>
      </w:r>
      <w:r w:rsidR="00A331F2" w:rsidRPr="001C61BC">
        <w:rPr>
          <w:rFonts w:ascii="Arial" w:hAnsi="Arial" w:cs="Arial"/>
          <w:sz w:val="22"/>
        </w:rPr>
        <w:t>oraz</w:t>
      </w:r>
      <w:r w:rsidR="00322587">
        <w:rPr>
          <w:rFonts w:ascii="Arial" w:hAnsi="Arial" w:cs="Arial"/>
          <w:sz w:val="22"/>
        </w:rPr>
        <w:t xml:space="preserve"> </w:t>
      </w:r>
      <w:r w:rsidR="00A331F2" w:rsidRPr="001C61BC">
        <w:rPr>
          <w:rFonts w:ascii="Arial" w:hAnsi="Arial" w:cs="Arial"/>
          <w:sz w:val="22"/>
        </w:rPr>
        <w:t>sprzętu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i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obsługi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technicznej;</w:t>
      </w:r>
    </w:p>
    <w:p w14:paraId="727C901C" w14:textId="5A9F4B0B" w:rsidR="001C61BC" w:rsidRDefault="00724B68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</w:t>
      </w:r>
      <w:r w:rsidR="00FE619B" w:rsidRPr="001C61BC">
        <w:rPr>
          <w:rFonts w:ascii="Arial" w:hAnsi="Arial" w:cs="Arial"/>
          <w:sz w:val="22"/>
        </w:rPr>
        <w:t>apewnienie</w:t>
      </w:r>
      <w:r w:rsidR="00322587">
        <w:rPr>
          <w:rFonts w:ascii="Arial" w:hAnsi="Arial" w:cs="Arial"/>
          <w:sz w:val="22"/>
        </w:rPr>
        <w:t xml:space="preserve"> </w:t>
      </w:r>
      <w:r w:rsidR="00FE619B" w:rsidRPr="001C61BC">
        <w:rPr>
          <w:rFonts w:ascii="Arial" w:hAnsi="Arial" w:cs="Arial"/>
          <w:sz w:val="22"/>
        </w:rPr>
        <w:t>usługi</w:t>
      </w:r>
      <w:r w:rsidR="00322587">
        <w:rPr>
          <w:rFonts w:ascii="Arial" w:hAnsi="Arial" w:cs="Arial"/>
          <w:sz w:val="22"/>
        </w:rPr>
        <w:t xml:space="preserve"> </w:t>
      </w:r>
      <w:r w:rsidR="00FE619B" w:rsidRPr="001C61BC">
        <w:rPr>
          <w:rFonts w:ascii="Arial" w:hAnsi="Arial" w:cs="Arial"/>
          <w:sz w:val="22"/>
        </w:rPr>
        <w:t>transportowej</w:t>
      </w:r>
      <w:r w:rsidR="00BC0EEB">
        <w:rPr>
          <w:rFonts w:ascii="Arial" w:hAnsi="Arial" w:cs="Arial"/>
          <w:sz w:val="22"/>
        </w:rPr>
        <w:t>;</w:t>
      </w:r>
    </w:p>
    <w:p w14:paraId="40C84D3E" w14:textId="1CB2ABB2" w:rsidR="001C61BC" w:rsidRDefault="00724B68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</w:t>
      </w:r>
      <w:r w:rsidR="00305760" w:rsidRPr="001C61BC">
        <w:rPr>
          <w:rFonts w:ascii="Arial" w:hAnsi="Arial" w:cs="Arial"/>
          <w:sz w:val="22"/>
        </w:rPr>
        <w:t>apewnienie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usługi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przewodnicki</w:t>
      </w:r>
      <w:r w:rsidR="00BC0EEB">
        <w:rPr>
          <w:rFonts w:ascii="Arial" w:hAnsi="Arial" w:cs="Arial"/>
          <w:sz w:val="22"/>
        </w:rPr>
        <w:t>ej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języku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angielskim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(</w:t>
      </w:r>
      <w:r w:rsidR="00D54A85" w:rsidRPr="001C61BC">
        <w:rPr>
          <w:rFonts w:ascii="Arial" w:hAnsi="Arial" w:cs="Arial"/>
          <w:sz w:val="22"/>
        </w:rPr>
        <w:t>2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godziny)</w:t>
      </w:r>
      <w:r w:rsidR="00BC0EEB">
        <w:rPr>
          <w:rFonts w:ascii="Arial" w:hAnsi="Arial" w:cs="Arial"/>
          <w:sz w:val="22"/>
        </w:rPr>
        <w:t>;</w:t>
      </w:r>
    </w:p>
    <w:p w14:paraId="7845D730" w14:textId="5968F43F" w:rsidR="001C61BC" w:rsidRDefault="00724B68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R</w:t>
      </w:r>
      <w:r w:rsidR="00BC0EEB">
        <w:rPr>
          <w:rFonts w:ascii="Arial" w:hAnsi="Arial" w:cs="Arial"/>
          <w:sz w:val="22"/>
        </w:rPr>
        <w:t>ealizację</w:t>
      </w:r>
      <w:r w:rsidR="00322587">
        <w:rPr>
          <w:rFonts w:ascii="Arial" w:hAnsi="Arial" w:cs="Arial"/>
          <w:sz w:val="22"/>
        </w:rPr>
        <w:t xml:space="preserve"> </w:t>
      </w:r>
      <w:r w:rsidR="00BC0EEB">
        <w:rPr>
          <w:rFonts w:ascii="Arial" w:hAnsi="Arial" w:cs="Arial"/>
          <w:sz w:val="22"/>
        </w:rPr>
        <w:t>koncertu;</w:t>
      </w:r>
    </w:p>
    <w:p w14:paraId="51558A23" w14:textId="468404F3" w:rsidR="001C61BC" w:rsidRDefault="00C064EF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Zapewnienie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identyfikacji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wizualnej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Wydarzenia</w:t>
      </w:r>
      <w:r w:rsidR="00BC0EEB">
        <w:rPr>
          <w:rFonts w:ascii="Arial" w:hAnsi="Arial" w:cs="Arial"/>
          <w:sz w:val="22"/>
        </w:rPr>
        <w:t>;</w:t>
      </w:r>
    </w:p>
    <w:p w14:paraId="4F488205" w14:textId="0E474942" w:rsidR="001C61BC" w:rsidRDefault="00C064EF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Zapewnienie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materiałów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biurowych</w:t>
      </w:r>
      <w:r w:rsidR="00322587">
        <w:rPr>
          <w:rFonts w:ascii="Arial" w:hAnsi="Arial" w:cs="Arial"/>
          <w:sz w:val="22"/>
        </w:rPr>
        <w:t xml:space="preserve"> </w:t>
      </w:r>
      <w:r w:rsidR="00FF15AA" w:rsidRPr="001C61BC">
        <w:rPr>
          <w:rFonts w:ascii="Arial" w:hAnsi="Arial" w:cs="Arial"/>
          <w:sz w:val="22"/>
        </w:rPr>
        <w:t>i</w:t>
      </w:r>
      <w:r w:rsidR="00322587">
        <w:rPr>
          <w:rFonts w:ascii="Arial" w:hAnsi="Arial" w:cs="Arial"/>
          <w:sz w:val="22"/>
        </w:rPr>
        <w:t xml:space="preserve"> </w:t>
      </w:r>
      <w:r w:rsidR="00FF15AA" w:rsidRPr="001C61BC">
        <w:rPr>
          <w:rFonts w:ascii="Arial" w:hAnsi="Arial" w:cs="Arial"/>
          <w:sz w:val="22"/>
        </w:rPr>
        <w:t>promocyjnych</w:t>
      </w:r>
      <w:r w:rsidR="00BC0EEB">
        <w:rPr>
          <w:rFonts w:ascii="Arial" w:hAnsi="Arial" w:cs="Arial"/>
          <w:sz w:val="22"/>
        </w:rPr>
        <w:t>;</w:t>
      </w:r>
    </w:p>
    <w:p w14:paraId="73547542" w14:textId="18B495AC" w:rsidR="001C61BC" w:rsidRDefault="00724B68" w:rsidP="0011646F">
      <w:pPr>
        <w:pStyle w:val="Akapitzlist"/>
        <w:numPr>
          <w:ilvl w:val="1"/>
          <w:numId w:val="39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Usługi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drukarskie</w:t>
      </w:r>
      <w:r w:rsidR="00BC0EEB">
        <w:rPr>
          <w:rFonts w:ascii="Arial" w:hAnsi="Arial" w:cs="Arial"/>
          <w:sz w:val="22"/>
        </w:rPr>
        <w:t>;</w:t>
      </w:r>
    </w:p>
    <w:p w14:paraId="52E11650" w14:textId="5F1B5135" w:rsidR="00BC0EEB" w:rsidRPr="00A34323" w:rsidRDefault="00A46055" w:rsidP="0011646F">
      <w:pPr>
        <w:pStyle w:val="Akapitzlist"/>
        <w:numPr>
          <w:ilvl w:val="1"/>
          <w:numId w:val="39"/>
        </w:numPr>
        <w:spacing w:after="0" w:line="360" w:lineRule="auto"/>
        <w:ind w:left="993" w:hanging="567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Z</w:t>
      </w:r>
      <w:r w:rsidR="00305760" w:rsidRPr="001C61BC">
        <w:rPr>
          <w:rFonts w:ascii="Arial" w:hAnsi="Arial" w:cs="Arial"/>
          <w:sz w:val="22"/>
        </w:rPr>
        <w:t>apewnienie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dekoracji</w:t>
      </w:r>
      <w:r w:rsidR="00322587">
        <w:rPr>
          <w:rFonts w:ascii="Arial" w:hAnsi="Arial" w:cs="Arial"/>
          <w:sz w:val="22"/>
        </w:rPr>
        <w:t xml:space="preserve"> </w:t>
      </w:r>
      <w:r w:rsidR="00305760" w:rsidRPr="001C61BC">
        <w:rPr>
          <w:rFonts w:ascii="Arial" w:hAnsi="Arial" w:cs="Arial"/>
          <w:sz w:val="22"/>
        </w:rPr>
        <w:t>kwiatowej</w:t>
      </w:r>
      <w:r w:rsidR="00BC0EEB">
        <w:rPr>
          <w:rFonts w:ascii="Arial" w:hAnsi="Arial" w:cs="Arial"/>
          <w:sz w:val="22"/>
        </w:rPr>
        <w:t>.</w:t>
      </w:r>
    </w:p>
    <w:p w14:paraId="5D2C1EE6" w14:textId="46A5CFF8" w:rsidR="0042553A" w:rsidRPr="001C61BC" w:rsidRDefault="0042553A" w:rsidP="0011646F">
      <w:pPr>
        <w:pStyle w:val="Akapitzlist"/>
        <w:numPr>
          <w:ilvl w:val="1"/>
          <w:numId w:val="1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1C61BC">
        <w:rPr>
          <w:rFonts w:ascii="Arial" w:hAnsi="Arial" w:cs="Arial"/>
          <w:sz w:val="22"/>
        </w:rPr>
        <w:t>Podczas</w:t>
      </w:r>
      <w:r w:rsidR="00322587">
        <w:rPr>
          <w:rFonts w:ascii="Arial" w:hAnsi="Arial" w:cs="Arial"/>
          <w:sz w:val="22"/>
        </w:rPr>
        <w:t xml:space="preserve"> </w:t>
      </w:r>
      <w:r w:rsidR="00FE619B" w:rsidRPr="001C61BC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zaplanowano</w:t>
      </w:r>
      <w:r w:rsidR="00322587">
        <w:rPr>
          <w:rFonts w:ascii="Arial" w:hAnsi="Arial" w:cs="Arial"/>
          <w:sz w:val="22"/>
        </w:rPr>
        <w:t xml:space="preserve"> </w:t>
      </w:r>
      <w:r w:rsidRPr="001C61BC">
        <w:rPr>
          <w:rFonts w:ascii="Arial" w:hAnsi="Arial" w:cs="Arial"/>
          <w:sz w:val="22"/>
        </w:rPr>
        <w:t>następujące</w:t>
      </w:r>
      <w:r w:rsidR="00322587">
        <w:rPr>
          <w:rFonts w:ascii="Arial" w:hAnsi="Arial" w:cs="Arial"/>
          <w:sz w:val="22"/>
        </w:rPr>
        <w:t xml:space="preserve"> </w:t>
      </w:r>
      <w:r w:rsidR="00FE619B" w:rsidRPr="001C61BC">
        <w:rPr>
          <w:rFonts w:ascii="Arial" w:hAnsi="Arial" w:cs="Arial"/>
          <w:sz w:val="22"/>
        </w:rPr>
        <w:t>elementy</w:t>
      </w:r>
      <w:r w:rsidRPr="001C61BC">
        <w:rPr>
          <w:rFonts w:ascii="Arial" w:hAnsi="Arial" w:cs="Arial"/>
          <w:sz w:val="22"/>
        </w:rPr>
        <w:t>:</w:t>
      </w:r>
      <w:r w:rsidR="00322587">
        <w:rPr>
          <w:rFonts w:ascii="Arial" w:hAnsi="Arial" w:cs="Arial"/>
          <w:sz w:val="22"/>
        </w:rPr>
        <w:t xml:space="preserve"> </w:t>
      </w:r>
    </w:p>
    <w:p w14:paraId="301A7F8C" w14:textId="1189065C" w:rsidR="0081213A" w:rsidRDefault="00305760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81213A">
        <w:rPr>
          <w:rFonts w:ascii="Arial" w:hAnsi="Arial" w:cs="Arial"/>
          <w:sz w:val="22"/>
        </w:rPr>
        <w:lastRenderedPageBreak/>
        <w:t>Kolacja</w:t>
      </w:r>
      <w:r w:rsidR="00322587">
        <w:rPr>
          <w:rFonts w:ascii="Arial" w:hAnsi="Arial" w:cs="Arial"/>
          <w:sz w:val="22"/>
        </w:rPr>
        <w:t xml:space="preserve"> </w:t>
      </w:r>
      <w:r w:rsidRPr="0081213A">
        <w:rPr>
          <w:rFonts w:ascii="Arial" w:hAnsi="Arial" w:cs="Arial"/>
          <w:sz w:val="22"/>
        </w:rPr>
        <w:t>nieformalna</w:t>
      </w:r>
      <w:r w:rsidR="00322587">
        <w:rPr>
          <w:rFonts w:ascii="Arial" w:hAnsi="Arial" w:cs="Arial"/>
          <w:sz w:val="22"/>
        </w:rPr>
        <w:t xml:space="preserve"> </w:t>
      </w:r>
      <w:r w:rsidRPr="0081213A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81213A">
        <w:rPr>
          <w:rFonts w:ascii="Arial" w:hAnsi="Arial" w:cs="Arial"/>
          <w:sz w:val="22"/>
        </w:rPr>
        <w:t>przeddzień</w:t>
      </w:r>
      <w:r w:rsidR="00322587">
        <w:rPr>
          <w:rFonts w:ascii="Arial" w:hAnsi="Arial" w:cs="Arial"/>
          <w:sz w:val="22"/>
        </w:rPr>
        <w:t xml:space="preserve"> </w:t>
      </w:r>
      <w:r w:rsidRPr="0081213A">
        <w:rPr>
          <w:rFonts w:ascii="Arial" w:hAnsi="Arial" w:cs="Arial"/>
          <w:sz w:val="22"/>
        </w:rPr>
        <w:t>Wydarzenia,</w:t>
      </w:r>
    </w:p>
    <w:p w14:paraId="3AC9227F" w14:textId="437DBC7D" w:rsidR="00A34323" w:rsidRDefault="0027665A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Rejestracja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pierwszym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dniu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(stanowisko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recepcyjne),</w:t>
      </w:r>
    </w:p>
    <w:p w14:paraId="7D3EECF9" w14:textId="45B5AD60" w:rsidR="00A34323" w:rsidRDefault="00305760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Posiedzenie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Plenarne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członków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Komitetu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Wyższych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Inspektorów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Pracy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(pierwszy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dzień),</w:t>
      </w:r>
    </w:p>
    <w:p w14:paraId="736B5844" w14:textId="79EE8B53" w:rsidR="00A34323" w:rsidRDefault="00192796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Dyskusja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grupach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podczas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Posiedzenia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Plenarnego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(4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odrębne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grupy)</w:t>
      </w:r>
    </w:p>
    <w:p w14:paraId="5DED2368" w14:textId="1193CA25" w:rsidR="00A34323" w:rsidRDefault="00D54A85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Dwie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przerwy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kawowe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oraz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obiad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dla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Posiedzenia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Plenarnego,</w:t>
      </w:r>
    </w:p>
    <w:p w14:paraId="13DAD77F" w14:textId="67FF0147" w:rsidR="00A34323" w:rsidRDefault="00B661EA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Transport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z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miejsca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do</w:t>
      </w:r>
      <w:r w:rsidR="00322587">
        <w:rPr>
          <w:rFonts w:ascii="Arial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kompleksu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pałacowo-ogrodowego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„Muzeum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Łazienki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Królewskie</w:t>
      </w:r>
      <w:r w:rsidR="00C108C9" w:rsidRPr="00A34323">
        <w:rPr>
          <w:rFonts w:ascii="Arial" w:eastAsia="Calibri" w:hAnsi="Arial" w:cs="Arial"/>
          <w:sz w:val="22"/>
        </w:rPr>
        <w:t>”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Warszawie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oraz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transfer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powrotny</w:t>
      </w:r>
      <w:r w:rsidR="00D54A85" w:rsidRPr="00A34323">
        <w:rPr>
          <w:rFonts w:ascii="Arial" w:hAnsi="Arial" w:cs="Arial"/>
          <w:sz w:val="22"/>
        </w:rPr>
        <w:t>,</w:t>
      </w:r>
    </w:p>
    <w:p w14:paraId="523D897A" w14:textId="38353351" w:rsidR="00A34323" w:rsidRDefault="00305760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Zwiedzanie</w:t>
      </w:r>
      <w:r w:rsidR="00322587">
        <w:rPr>
          <w:rFonts w:ascii="Arial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kompleksu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pałacowo-ogrodowego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„Muzeum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Łazienki</w:t>
      </w:r>
      <w:r w:rsidR="00322587">
        <w:rPr>
          <w:rFonts w:ascii="Arial" w:eastAsia="Calibri" w:hAnsi="Arial" w:cs="Arial"/>
          <w:sz w:val="22"/>
        </w:rPr>
        <w:t xml:space="preserve"> </w:t>
      </w:r>
      <w:r w:rsidR="00173EB9" w:rsidRPr="00A34323">
        <w:rPr>
          <w:rFonts w:ascii="Arial" w:eastAsia="Calibri" w:hAnsi="Arial" w:cs="Arial"/>
          <w:sz w:val="22"/>
        </w:rPr>
        <w:t>Królewskie</w:t>
      </w:r>
      <w:r w:rsidR="00C108C9" w:rsidRPr="00A34323">
        <w:rPr>
          <w:rFonts w:ascii="Arial" w:eastAsia="Calibri" w:hAnsi="Arial" w:cs="Arial"/>
          <w:sz w:val="22"/>
        </w:rPr>
        <w:t>”</w:t>
      </w:r>
      <w:r w:rsidR="00322587">
        <w:rPr>
          <w:rFonts w:ascii="Arial" w:hAnsi="Arial" w:cs="Arial"/>
          <w:sz w:val="22"/>
        </w:rPr>
        <w:t xml:space="preserve"> </w:t>
      </w:r>
      <w:r w:rsidR="00C108C9"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Warszawie</w:t>
      </w:r>
      <w:r w:rsidR="00322587">
        <w:rPr>
          <w:rFonts w:ascii="Arial" w:hAnsi="Arial" w:cs="Arial"/>
          <w:sz w:val="22"/>
        </w:rPr>
        <w:t xml:space="preserve"> </w:t>
      </w:r>
      <w:r w:rsidR="00B661EA" w:rsidRPr="00A34323">
        <w:rPr>
          <w:rFonts w:ascii="Arial" w:hAnsi="Arial" w:cs="Arial"/>
          <w:sz w:val="22"/>
        </w:rPr>
        <w:t>z</w:t>
      </w:r>
      <w:r w:rsidR="00322587">
        <w:rPr>
          <w:rFonts w:ascii="Arial" w:hAnsi="Arial" w:cs="Arial"/>
          <w:sz w:val="22"/>
        </w:rPr>
        <w:t xml:space="preserve"> </w:t>
      </w:r>
      <w:r w:rsidR="00B661EA" w:rsidRPr="00A34323">
        <w:rPr>
          <w:rFonts w:ascii="Arial" w:hAnsi="Arial" w:cs="Arial"/>
          <w:sz w:val="22"/>
        </w:rPr>
        <w:t>przewodniki</w:t>
      </w:r>
      <w:r w:rsidR="004257E2" w:rsidRPr="00A34323">
        <w:rPr>
          <w:rFonts w:ascii="Arial" w:hAnsi="Arial" w:cs="Arial"/>
          <w:sz w:val="22"/>
        </w:rPr>
        <w:t>em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języku</w:t>
      </w:r>
      <w:r w:rsidR="00322587">
        <w:rPr>
          <w:rFonts w:ascii="Arial" w:hAnsi="Arial" w:cs="Arial"/>
          <w:sz w:val="22"/>
        </w:rPr>
        <w:t xml:space="preserve"> </w:t>
      </w:r>
      <w:r w:rsidR="004257E2" w:rsidRPr="00A34323">
        <w:rPr>
          <w:rFonts w:ascii="Arial" w:hAnsi="Arial" w:cs="Arial"/>
          <w:sz w:val="22"/>
        </w:rPr>
        <w:t>angielskim</w:t>
      </w:r>
      <w:r w:rsidR="00D54A85" w:rsidRPr="00A34323">
        <w:rPr>
          <w:rFonts w:ascii="Arial" w:hAnsi="Arial" w:cs="Arial"/>
          <w:sz w:val="22"/>
        </w:rPr>
        <w:t>,</w:t>
      </w:r>
    </w:p>
    <w:p w14:paraId="21ABD5C9" w14:textId="3BCA6784" w:rsidR="00A34323" w:rsidRDefault="00305760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Kolacja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uroczysta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zakończeniu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obrad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Posiedzenia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Plenarnego,</w:t>
      </w:r>
    </w:p>
    <w:p w14:paraId="7346A49E" w14:textId="7B0B96A4" w:rsidR="00A34323" w:rsidRDefault="00305760" w:rsidP="0011646F">
      <w:pPr>
        <w:pStyle w:val="Akapitzlist"/>
        <w:numPr>
          <w:ilvl w:val="1"/>
          <w:numId w:val="40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Koncert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muzyczny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podczas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uroczystej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kolacji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pierwszym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dniu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Wydarzenia</w:t>
      </w:r>
      <w:r w:rsidR="00D54A85" w:rsidRPr="00A34323">
        <w:rPr>
          <w:rFonts w:ascii="Arial" w:hAnsi="Arial" w:cs="Arial"/>
          <w:sz w:val="22"/>
        </w:rPr>
        <w:t>,</w:t>
      </w:r>
    </w:p>
    <w:p w14:paraId="3EE3BDA1" w14:textId="64DA2F32" w:rsidR="00A34323" w:rsidRDefault="0027665A" w:rsidP="0011646F">
      <w:pPr>
        <w:pStyle w:val="Akapitzlist"/>
        <w:numPr>
          <w:ilvl w:val="1"/>
          <w:numId w:val="40"/>
        </w:numPr>
        <w:tabs>
          <w:tab w:val="left" w:pos="993"/>
        </w:tabs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Rejestracja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drugim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dniu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Wydarzenia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(stanowisko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recepcyjne),</w:t>
      </w:r>
    </w:p>
    <w:p w14:paraId="2E4EA2DA" w14:textId="4DF940A3" w:rsidR="00A34323" w:rsidRDefault="00305760" w:rsidP="0011646F">
      <w:pPr>
        <w:pStyle w:val="Akapitzlist"/>
        <w:numPr>
          <w:ilvl w:val="1"/>
          <w:numId w:val="40"/>
        </w:numPr>
        <w:tabs>
          <w:tab w:val="left" w:pos="993"/>
        </w:tabs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Dzień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Tematyczny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Komitetu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Wyższych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Inspektorów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Pracy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(drugi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dzień),</w:t>
      </w:r>
    </w:p>
    <w:p w14:paraId="722894E4" w14:textId="373CE587" w:rsidR="00A34323" w:rsidRDefault="00192796" w:rsidP="0011646F">
      <w:pPr>
        <w:pStyle w:val="Akapitzlist"/>
        <w:numPr>
          <w:ilvl w:val="1"/>
          <w:numId w:val="40"/>
        </w:numPr>
        <w:tabs>
          <w:tab w:val="left" w:pos="993"/>
        </w:tabs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Dyskusja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grupach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podczas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Tematycznego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(3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odrębne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grupy)</w:t>
      </w:r>
    </w:p>
    <w:p w14:paraId="0EAD88B7" w14:textId="65E4CA2C" w:rsidR="00BC0EEB" w:rsidRPr="00200B95" w:rsidRDefault="00D54A85" w:rsidP="0011646F">
      <w:pPr>
        <w:pStyle w:val="Akapitzlist"/>
        <w:numPr>
          <w:ilvl w:val="1"/>
          <w:numId w:val="40"/>
        </w:numPr>
        <w:tabs>
          <w:tab w:val="left" w:pos="993"/>
        </w:tabs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A34323">
        <w:rPr>
          <w:rFonts w:ascii="Arial" w:hAnsi="Arial" w:cs="Arial"/>
          <w:sz w:val="22"/>
        </w:rPr>
        <w:t>Dwie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przerwy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kawowe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oraz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obiad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dla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uczestników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Dnia</w:t>
      </w:r>
      <w:r w:rsidR="00322587">
        <w:rPr>
          <w:rFonts w:ascii="Arial" w:hAnsi="Arial" w:cs="Arial"/>
          <w:sz w:val="22"/>
        </w:rPr>
        <w:t xml:space="preserve"> </w:t>
      </w:r>
      <w:r w:rsidRPr="00A34323">
        <w:rPr>
          <w:rFonts w:ascii="Arial" w:hAnsi="Arial" w:cs="Arial"/>
          <w:sz w:val="22"/>
        </w:rPr>
        <w:t>Tematycznego.</w:t>
      </w:r>
    </w:p>
    <w:p w14:paraId="43145B16" w14:textId="341CFCF4" w:rsidR="0042553A" w:rsidRPr="00601332" w:rsidRDefault="0042553A" w:rsidP="0011646F">
      <w:pPr>
        <w:pStyle w:val="Nagwek1"/>
        <w:ind w:left="425" w:hanging="283"/>
        <w:rPr>
          <w:rFonts w:cs="Arial"/>
          <w:b w:val="0"/>
          <w:sz w:val="22"/>
        </w:rPr>
      </w:pPr>
      <w:r w:rsidRPr="00200B95">
        <w:t>SZCZEGÓŁOWE</w:t>
      </w:r>
      <w:r w:rsidR="00322587">
        <w:rPr>
          <w:rFonts w:cs="Arial"/>
          <w:sz w:val="22"/>
        </w:rPr>
        <w:t xml:space="preserve"> </w:t>
      </w:r>
      <w:r w:rsidRPr="00601332">
        <w:rPr>
          <w:rFonts w:cs="Arial"/>
          <w:sz w:val="22"/>
        </w:rPr>
        <w:t>WYMAGANIA</w:t>
      </w:r>
      <w:r w:rsidR="00322587">
        <w:rPr>
          <w:rFonts w:cs="Arial"/>
          <w:sz w:val="22"/>
        </w:rPr>
        <w:t xml:space="preserve"> </w:t>
      </w:r>
      <w:r w:rsidRPr="00601332">
        <w:rPr>
          <w:rFonts w:cs="Arial"/>
          <w:sz w:val="22"/>
        </w:rPr>
        <w:t>ZAMAWIAJĄCEGO</w:t>
      </w:r>
      <w:r w:rsidR="00322587">
        <w:rPr>
          <w:rFonts w:cs="Arial"/>
          <w:sz w:val="22"/>
        </w:rPr>
        <w:t xml:space="preserve"> </w:t>
      </w:r>
      <w:r w:rsidRPr="00601332">
        <w:rPr>
          <w:rFonts w:cs="Arial"/>
          <w:sz w:val="22"/>
        </w:rPr>
        <w:t>I</w:t>
      </w:r>
      <w:r w:rsidR="00322587">
        <w:rPr>
          <w:rFonts w:cs="Arial"/>
          <w:sz w:val="22"/>
        </w:rPr>
        <w:t xml:space="preserve"> </w:t>
      </w:r>
      <w:r w:rsidRPr="00601332">
        <w:rPr>
          <w:rFonts w:cs="Arial"/>
          <w:sz w:val="22"/>
        </w:rPr>
        <w:t>ZOBOWIĄZANIA</w:t>
      </w:r>
      <w:r w:rsidR="00322587">
        <w:rPr>
          <w:rFonts w:cs="Arial"/>
          <w:sz w:val="22"/>
        </w:rPr>
        <w:t xml:space="preserve"> </w:t>
      </w:r>
      <w:r w:rsidRPr="00601332">
        <w:rPr>
          <w:rFonts w:cs="Arial"/>
          <w:sz w:val="22"/>
        </w:rPr>
        <w:t>WYKONAWCY</w:t>
      </w:r>
    </w:p>
    <w:p w14:paraId="1CE4072F" w14:textId="55256AF2" w:rsidR="00192796" w:rsidRPr="00200B95" w:rsidRDefault="00D54A85" w:rsidP="0011646F">
      <w:pPr>
        <w:numPr>
          <w:ilvl w:val="1"/>
          <w:numId w:val="2"/>
        </w:num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Zapewnienie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miejsca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W</w:t>
      </w:r>
      <w:r w:rsidRPr="00200B95">
        <w:rPr>
          <w:rFonts w:ascii="Arial" w:hAnsi="Arial" w:cs="Arial"/>
          <w:sz w:val="22"/>
        </w:rPr>
        <w:t>ydarzenia</w:t>
      </w:r>
    </w:p>
    <w:p w14:paraId="068C3890" w14:textId="7DEBDB2C" w:rsidR="0027665A" w:rsidRPr="00200B95" w:rsidRDefault="00D54A85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Wydarzenie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zorganizowane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terenie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Warszawy,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9740E8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740E8" w:rsidRPr="00200B95">
        <w:rPr>
          <w:rFonts w:ascii="Arial" w:hAnsi="Arial" w:cs="Arial"/>
          <w:sz w:val="22"/>
        </w:rPr>
        <w:t>standardzie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740E8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740E8" w:rsidRPr="00200B95">
        <w:rPr>
          <w:rFonts w:ascii="Arial" w:hAnsi="Arial" w:cs="Arial"/>
          <w:sz w:val="22"/>
        </w:rPr>
        <w:t>najmniej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9740E8" w:rsidRPr="00200B95">
        <w:rPr>
          <w:rFonts w:ascii="Arial" w:hAnsi="Arial" w:cs="Arial"/>
          <w:sz w:val="22"/>
        </w:rPr>
        <w:t>4-gwiadkowym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(według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kategoryzacji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obiektów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hotelarskich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określonej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U</w:t>
      </w:r>
      <w:r w:rsidR="00E64701" w:rsidRPr="00200B95">
        <w:rPr>
          <w:rFonts w:ascii="Arial" w:hAnsi="Arial" w:cs="Arial"/>
          <w:sz w:val="22"/>
        </w:rPr>
        <w:t>stawie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dnia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29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sierpnia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1997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usługach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F7305A" w:rsidRPr="00200B95">
        <w:rPr>
          <w:rFonts w:ascii="Arial" w:hAnsi="Arial" w:cs="Arial"/>
          <w:sz w:val="22"/>
        </w:rPr>
        <w:t>turystycznych</w:t>
      </w:r>
      <w:r w:rsidR="00E64701" w:rsidRPr="00200B95">
        <w:rPr>
          <w:rFonts w:ascii="Arial" w:hAnsi="Arial" w:cs="Arial"/>
          <w:sz w:val="22"/>
        </w:rPr>
        <w:t>)</w:t>
      </w:r>
      <w:r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jednocześnie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50404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możliwość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zakwaterowania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230372" w:rsidRPr="00200B95">
        <w:rPr>
          <w:rFonts w:ascii="Arial" w:hAnsi="Arial" w:cs="Arial"/>
          <w:sz w:val="22"/>
        </w:rPr>
        <w:t>najmniej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81636D" w:rsidRPr="00200B95">
        <w:rPr>
          <w:rFonts w:ascii="Arial" w:hAnsi="Arial" w:cs="Arial"/>
          <w:sz w:val="22"/>
        </w:rPr>
        <w:t>70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zapewnione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E33A64" w:rsidRPr="00200B95">
        <w:rPr>
          <w:rFonts w:ascii="Arial" w:hAnsi="Arial" w:cs="Arial"/>
          <w:sz w:val="22"/>
        </w:rPr>
        <w:t>cateringowe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</w:t>
      </w:r>
      <w:r w:rsidR="007D13F9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samym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budynku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1DC6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1DC6" w:rsidRPr="00200B95">
        <w:rPr>
          <w:rFonts w:ascii="Arial" w:hAnsi="Arial" w:cs="Arial"/>
          <w:sz w:val="22"/>
        </w:rPr>
        <w:t>hotel</w:t>
      </w:r>
      <w:r w:rsidRPr="00200B95">
        <w:rPr>
          <w:rFonts w:ascii="Arial" w:hAnsi="Arial" w:cs="Arial"/>
          <w:sz w:val="22"/>
        </w:rPr>
        <w:t>).</w:t>
      </w:r>
      <w:r w:rsidR="00322587" w:rsidRPr="00200B95">
        <w:rPr>
          <w:rFonts w:ascii="Arial" w:hAnsi="Arial" w:cs="Arial"/>
          <w:sz w:val="22"/>
        </w:rPr>
        <w:t xml:space="preserve"> </w:t>
      </w:r>
      <w:r w:rsidR="0027665A" w:rsidRPr="00200B95">
        <w:rPr>
          <w:rFonts w:ascii="Arial" w:hAnsi="Arial" w:cs="Arial"/>
          <w:sz w:val="22"/>
        </w:rPr>
        <w:t>Hotel</w:t>
      </w:r>
      <w:r w:rsidR="00322587" w:rsidRPr="00200B95">
        <w:rPr>
          <w:rFonts w:ascii="Arial" w:hAnsi="Arial" w:cs="Arial"/>
          <w:sz w:val="22"/>
        </w:rPr>
        <w:t xml:space="preserve"> </w:t>
      </w:r>
      <w:r w:rsidR="0027665A" w:rsidRPr="00200B95">
        <w:rPr>
          <w:rFonts w:ascii="Arial" w:hAnsi="Arial" w:cs="Arial"/>
          <w:sz w:val="22"/>
        </w:rPr>
        <w:t>powin</w:t>
      </w:r>
      <w:r w:rsidR="00CF236A" w:rsidRPr="00200B95">
        <w:rPr>
          <w:rFonts w:ascii="Arial" w:hAnsi="Arial" w:cs="Arial"/>
          <w:sz w:val="22"/>
        </w:rPr>
        <w:t>ien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znajdować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promieniu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5E0751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km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Ronda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im.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Romana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Dmowskiego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CF236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4701" w:rsidRPr="00200B95">
        <w:rPr>
          <w:rFonts w:ascii="Arial" w:hAnsi="Arial" w:cs="Arial"/>
          <w:sz w:val="22"/>
        </w:rPr>
        <w:t>Warszawie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(z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wyłączeniem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prawobrzeżnej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części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miasta)</w:t>
      </w:r>
      <w:r w:rsidR="00E64701" w:rsidRPr="00200B95">
        <w:rPr>
          <w:rFonts w:ascii="Arial" w:hAnsi="Arial" w:cs="Arial"/>
          <w:sz w:val="22"/>
        </w:rPr>
        <w:t>.</w:t>
      </w:r>
    </w:p>
    <w:p w14:paraId="40F685BE" w14:textId="070EA806" w:rsidR="00E255BC" w:rsidRPr="00200B95" w:rsidRDefault="00D54A85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Hotel,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odbyć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konferencja</w:t>
      </w:r>
      <w:r w:rsidR="00C15C59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7947" w:rsidRPr="00200B95">
        <w:rPr>
          <w:rFonts w:ascii="Arial" w:hAnsi="Arial" w:cs="Arial"/>
          <w:sz w:val="22"/>
        </w:rPr>
        <w:t>powinien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dysponować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konferencyjną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B1F46" w:rsidRPr="00200B95">
        <w:rPr>
          <w:rFonts w:ascii="Arial" w:hAnsi="Arial" w:cs="Arial"/>
          <w:sz w:val="22"/>
        </w:rPr>
        <w:t>minimum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FB1F46" w:rsidRPr="00200B95">
        <w:rPr>
          <w:rFonts w:ascii="Arial" w:hAnsi="Arial" w:cs="Arial"/>
          <w:sz w:val="22"/>
        </w:rPr>
        <w:t>10</w:t>
      </w:r>
      <w:r w:rsidR="00EA6161" w:rsidRPr="00200B95">
        <w:rPr>
          <w:rFonts w:ascii="Arial" w:hAnsi="Arial" w:cs="Arial"/>
          <w:sz w:val="22"/>
        </w:rPr>
        <w:t>0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następującej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konfiguracji:</w:t>
      </w:r>
    </w:p>
    <w:p w14:paraId="0DBE8BE4" w14:textId="09441FBD" w:rsidR="00B5380D" w:rsidRPr="00200B95" w:rsidRDefault="00E255BC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65C52" w:rsidRPr="00200B95">
        <w:rPr>
          <w:rFonts w:ascii="Arial" w:hAnsi="Arial" w:cs="Arial"/>
          <w:sz w:val="22"/>
        </w:rPr>
        <w:t>uczestniczy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465C52" w:rsidRPr="00200B95">
        <w:rPr>
          <w:rFonts w:ascii="Arial" w:hAnsi="Arial" w:cs="Arial"/>
          <w:sz w:val="22"/>
        </w:rPr>
        <w:t>6</w:t>
      </w:r>
      <w:r w:rsidR="002163B7" w:rsidRPr="00200B95">
        <w:rPr>
          <w:rFonts w:ascii="Arial" w:hAnsi="Arial" w:cs="Arial"/>
          <w:sz w:val="22"/>
        </w:rPr>
        <w:t>5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(nie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licząc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tłumaczy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symultanicznych)</w:t>
      </w:r>
      <w:r w:rsidR="002163B7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które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usadzone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następujący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sposób:</w:t>
      </w:r>
    </w:p>
    <w:p w14:paraId="67CB401A" w14:textId="4FD669AE" w:rsidR="003B6364" w:rsidRPr="00200B95" w:rsidRDefault="00DA329A" w:rsidP="0011646F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46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63B7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stołach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E255BC" w:rsidRPr="00200B95">
        <w:rPr>
          <w:rFonts w:ascii="Arial" w:hAnsi="Arial" w:cs="Arial"/>
          <w:sz w:val="22"/>
        </w:rPr>
        <w:t>usta</w:t>
      </w:r>
      <w:r w:rsidR="001E482C" w:rsidRPr="00200B95">
        <w:rPr>
          <w:rFonts w:ascii="Arial" w:hAnsi="Arial" w:cs="Arial"/>
          <w:sz w:val="22"/>
        </w:rPr>
        <w:t>wionych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kształcie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prostokąta.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S</w:t>
      </w:r>
      <w:r w:rsidR="008C0FB6" w:rsidRPr="00200B95">
        <w:rPr>
          <w:rFonts w:ascii="Arial" w:hAnsi="Arial" w:cs="Arial"/>
          <w:sz w:val="22"/>
        </w:rPr>
        <w:t>tół/stoł</w:t>
      </w:r>
      <w:r w:rsidR="00B5380D" w:rsidRPr="00200B95">
        <w:rPr>
          <w:rFonts w:ascii="Arial" w:hAnsi="Arial" w:cs="Arial"/>
          <w:sz w:val="22"/>
        </w:rPr>
        <w:t>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80D" w:rsidRPr="00200B95">
        <w:rPr>
          <w:rFonts w:ascii="Arial" w:hAnsi="Arial" w:cs="Arial"/>
          <w:sz w:val="22"/>
        </w:rPr>
        <w:t>tworzące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C0FB6" w:rsidRPr="00200B95">
        <w:rPr>
          <w:rFonts w:ascii="Arial" w:hAnsi="Arial" w:cs="Arial"/>
          <w:sz w:val="22"/>
        </w:rPr>
        <w:t>jed</w:t>
      </w:r>
      <w:r w:rsidR="00B5380D" w:rsidRPr="00200B95">
        <w:rPr>
          <w:rFonts w:ascii="Arial" w:hAnsi="Arial" w:cs="Arial"/>
          <w:sz w:val="22"/>
        </w:rPr>
        <w:t>en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krótszych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boków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prostokąta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6F41D6" w:rsidRPr="00200B95">
        <w:rPr>
          <w:rFonts w:ascii="Arial" w:hAnsi="Arial" w:cs="Arial"/>
          <w:sz w:val="22"/>
        </w:rPr>
        <w:t>ma/</w:t>
      </w:r>
      <w:r w:rsidRPr="00200B95">
        <w:rPr>
          <w:rFonts w:ascii="Arial" w:hAnsi="Arial" w:cs="Arial"/>
          <w:sz w:val="22"/>
        </w:rPr>
        <w:t>ma</w:t>
      </w:r>
      <w:r w:rsidR="006F41D6" w:rsidRPr="00200B95">
        <w:rPr>
          <w:rFonts w:ascii="Arial" w:hAnsi="Arial" w:cs="Arial"/>
          <w:sz w:val="22"/>
        </w:rPr>
        <w:t>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6F41D6" w:rsidRPr="00200B95">
        <w:rPr>
          <w:rFonts w:ascii="Arial" w:hAnsi="Arial" w:cs="Arial"/>
          <w:sz w:val="22"/>
        </w:rPr>
        <w:t>stanowić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8A1BDC" w:rsidRPr="00200B95">
        <w:rPr>
          <w:rFonts w:ascii="Arial" w:hAnsi="Arial" w:cs="Arial"/>
          <w:sz w:val="22"/>
        </w:rPr>
        <w:t>tzw.</w:t>
      </w:r>
      <w:r w:rsidR="00322587" w:rsidRPr="00200B95">
        <w:rPr>
          <w:rFonts w:ascii="Arial" w:hAnsi="Arial" w:cs="Arial"/>
          <w:sz w:val="22"/>
        </w:rPr>
        <w:t xml:space="preserve"> </w:t>
      </w:r>
      <w:r w:rsidR="008A1BDC" w:rsidRPr="00200B95">
        <w:rPr>
          <w:rFonts w:ascii="Arial" w:hAnsi="Arial" w:cs="Arial"/>
          <w:sz w:val="22"/>
        </w:rPr>
        <w:t>prezydium</w:t>
      </w:r>
      <w:r w:rsidR="001605B1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usadzonych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6</w:t>
      </w:r>
      <w:r w:rsidR="00322587" w:rsidRPr="00200B95">
        <w:rPr>
          <w:rFonts w:ascii="Arial" w:hAnsi="Arial" w:cs="Arial"/>
          <w:sz w:val="22"/>
        </w:rPr>
        <w:t xml:space="preserve"> </w:t>
      </w:r>
      <w:r w:rsidR="001605B1" w:rsidRPr="00200B95">
        <w:rPr>
          <w:rFonts w:ascii="Arial" w:hAnsi="Arial" w:cs="Arial"/>
          <w:sz w:val="22"/>
        </w:rPr>
        <w:t>osób</w:t>
      </w:r>
      <w:r w:rsidR="001E482C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Prezydium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może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482C" w:rsidRPr="00200B95">
        <w:rPr>
          <w:rFonts w:ascii="Arial" w:hAnsi="Arial" w:cs="Arial"/>
          <w:sz w:val="22"/>
        </w:rPr>
        <w:t>oddzielone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47144" w:rsidRPr="00200B95">
        <w:rPr>
          <w:rFonts w:ascii="Arial" w:hAnsi="Arial" w:cs="Arial"/>
          <w:sz w:val="22"/>
        </w:rPr>
        <w:t>(wolna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47144" w:rsidRPr="00200B95">
        <w:rPr>
          <w:rFonts w:ascii="Arial" w:hAnsi="Arial" w:cs="Arial"/>
          <w:sz w:val="22"/>
        </w:rPr>
        <w:t>przestrzeń)</w:t>
      </w:r>
      <w:r w:rsidR="00322587" w:rsidRPr="00200B95">
        <w:rPr>
          <w:rFonts w:ascii="Arial" w:hAnsi="Arial" w:cs="Arial"/>
          <w:sz w:val="22"/>
        </w:rPr>
        <w:t xml:space="preserve"> </w:t>
      </w:r>
      <w:r w:rsidR="00147144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147144" w:rsidRPr="00200B95">
        <w:rPr>
          <w:rFonts w:ascii="Arial" w:hAnsi="Arial" w:cs="Arial"/>
          <w:sz w:val="22"/>
        </w:rPr>
        <w:t>reszty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147144" w:rsidRPr="00200B95">
        <w:rPr>
          <w:rFonts w:ascii="Arial" w:hAnsi="Arial" w:cs="Arial"/>
          <w:sz w:val="22"/>
        </w:rPr>
        <w:t>stołów.</w:t>
      </w:r>
    </w:p>
    <w:p w14:paraId="155304AF" w14:textId="0F85DDAE" w:rsidR="006A50C0" w:rsidRPr="00200B95" w:rsidRDefault="006A50C0" w:rsidP="0011646F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9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osó</w:t>
      </w:r>
      <w:r w:rsidR="00083FA6" w:rsidRPr="00200B95">
        <w:rPr>
          <w:rFonts w:ascii="Arial" w:hAnsi="Arial" w:cs="Arial"/>
          <w:sz w:val="22"/>
        </w:rPr>
        <w:t>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oddzielnym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rzędzie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stołów,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ustawionym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stołami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prostokąta,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równolegle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frontem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083FA6" w:rsidRPr="00200B95">
        <w:rPr>
          <w:rFonts w:ascii="Arial" w:hAnsi="Arial" w:cs="Arial"/>
          <w:sz w:val="22"/>
        </w:rPr>
        <w:t>prezydium.</w:t>
      </w:r>
    </w:p>
    <w:p w14:paraId="3DCEB1FB" w14:textId="02138F40" w:rsidR="003B6364" w:rsidRPr="00200B95" w:rsidRDefault="004F504E" w:rsidP="0011646F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10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</w:t>
      </w:r>
      <w:r w:rsidR="00EA6161" w:rsidRPr="00200B95">
        <w:rPr>
          <w:rFonts w:ascii="Arial" w:hAnsi="Arial" w:cs="Arial"/>
          <w:sz w:val="22"/>
        </w:rPr>
        <w:t>obsługa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187C" w:rsidRPr="00200B95">
        <w:rPr>
          <w:rFonts w:ascii="Arial" w:hAnsi="Arial" w:cs="Arial"/>
          <w:sz w:val="22"/>
        </w:rPr>
        <w:t>ze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187C" w:rsidRPr="00200B95">
        <w:rPr>
          <w:rFonts w:ascii="Arial" w:hAnsi="Arial" w:cs="Arial"/>
          <w:sz w:val="22"/>
        </w:rPr>
        <w:t>strony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187C" w:rsidRPr="00200B95">
        <w:rPr>
          <w:rFonts w:ascii="Arial" w:hAnsi="Arial" w:cs="Arial"/>
          <w:sz w:val="22"/>
        </w:rPr>
        <w:t>Zamawiającego</w:t>
      </w:r>
      <w:r w:rsidRPr="00200B95">
        <w:rPr>
          <w:rFonts w:ascii="Arial" w:hAnsi="Arial" w:cs="Arial"/>
          <w:sz w:val="22"/>
        </w:rPr>
        <w:t>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usadzonych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bocznej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części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sali,</w:t>
      </w:r>
    </w:p>
    <w:p w14:paraId="5249BF86" w14:textId="25D86B22" w:rsidR="00AA2FFA" w:rsidRPr="00200B95" w:rsidRDefault="00AA2FFA" w:rsidP="0011646F">
      <w:pPr>
        <w:pStyle w:val="Akapitzlist"/>
        <w:spacing w:after="0" w:line="360" w:lineRule="auto"/>
        <w:ind w:left="2268" w:hanging="850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1</w:t>
      </w:r>
      <w:r w:rsidR="002229E8" w:rsidRPr="00200B95">
        <w:rPr>
          <w:rFonts w:ascii="Arial" w:hAnsi="Arial" w:cs="Arial"/>
          <w:sz w:val="22"/>
        </w:rPr>
        <w:t>.2.1.1</w:t>
      </w:r>
      <w:r w:rsidR="00200B95">
        <w:rPr>
          <w:rFonts w:ascii="Arial" w:hAnsi="Arial" w:cs="Arial"/>
          <w:sz w:val="22"/>
        </w:rPr>
        <w:tab/>
      </w:r>
      <w:r w:rsidR="00F22E2A" w:rsidRPr="00200B95">
        <w:rPr>
          <w:rFonts w:ascii="Arial" w:hAnsi="Arial" w:cs="Arial"/>
          <w:sz w:val="22"/>
        </w:rPr>
        <w:t>Stoły,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usadzeni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uczestnicy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Wydarzenia</w:t>
      </w:r>
      <w:r w:rsidR="00AD08FE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2E2A" w:rsidRPr="00200B95">
        <w:rPr>
          <w:rFonts w:ascii="Arial" w:hAnsi="Arial" w:cs="Arial"/>
          <w:sz w:val="22"/>
        </w:rPr>
        <w:t>mieć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wysokość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75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cm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80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cm</w:t>
      </w:r>
      <w:r w:rsidR="00AD08FE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a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blat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szerokość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70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cm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90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3264" w:rsidRPr="00200B95">
        <w:rPr>
          <w:rFonts w:ascii="Arial" w:hAnsi="Arial" w:cs="Arial"/>
          <w:sz w:val="22"/>
        </w:rPr>
        <w:t>cm.</w:t>
      </w:r>
    </w:p>
    <w:p w14:paraId="41A769E8" w14:textId="1B12E7D3" w:rsidR="004F504E" w:rsidRPr="00200B95" w:rsidRDefault="008C3ACF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liczbie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65C52" w:rsidRPr="00200B95">
        <w:rPr>
          <w:rFonts w:ascii="Arial" w:hAnsi="Arial" w:cs="Arial"/>
          <w:sz w:val="22"/>
        </w:rPr>
        <w:t>10</w:t>
      </w:r>
      <w:r w:rsidR="001240D7" w:rsidRPr="00200B95">
        <w:rPr>
          <w:rFonts w:ascii="Arial" w:hAnsi="Arial" w:cs="Arial"/>
          <w:sz w:val="22"/>
        </w:rPr>
        <w:t>0</w:t>
      </w:r>
      <w:r w:rsidR="00322587" w:rsidRPr="00200B95">
        <w:rPr>
          <w:rFonts w:ascii="Arial" w:hAnsi="Arial" w:cs="Arial"/>
          <w:sz w:val="22"/>
        </w:rPr>
        <w:t xml:space="preserve"> </w:t>
      </w:r>
      <w:r w:rsidR="001240D7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(nie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licząc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tłumaczy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993D10" w:rsidRPr="00200B95">
        <w:rPr>
          <w:rFonts w:ascii="Arial" w:hAnsi="Arial" w:cs="Arial"/>
          <w:sz w:val="22"/>
        </w:rPr>
        <w:t>symultanicznych)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usadz</w:t>
      </w:r>
      <w:r w:rsidR="007D13F9" w:rsidRPr="00200B95">
        <w:rPr>
          <w:rFonts w:ascii="Arial" w:hAnsi="Arial" w:cs="Arial"/>
          <w:sz w:val="22"/>
        </w:rPr>
        <w:t>eni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AD08F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398" w:rsidRPr="00200B95">
        <w:rPr>
          <w:rFonts w:ascii="Arial" w:hAnsi="Arial" w:cs="Arial"/>
          <w:sz w:val="22"/>
        </w:rPr>
        <w:t>układzie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398" w:rsidRPr="00200B95">
        <w:rPr>
          <w:rFonts w:ascii="Arial" w:hAnsi="Arial" w:cs="Arial"/>
          <w:sz w:val="22"/>
        </w:rPr>
        <w:t>teatralnym/kinowym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(same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krzesła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konferencyjne,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bez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stołów),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przykładowo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11</w:t>
      </w:r>
      <w:r w:rsidR="00322587" w:rsidRPr="00200B95">
        <w:rPr>
          <w:rFonts w:ascii="Arial" w:hAnsi="Arial" w:cs="Arial"/>
          <w:sz w:val="22"/>
        </w:rPr>
        <w:t xml:space="preserve"> </w:t>
      </w:r>
      <w:r w:rsidR="003A578E" w:rsidRPr="00200B95">
        <w:rPr>
          <w:rFonts w:ascii="Arial" w:hAnsi="Arial" w:cs="Arial"/>
          <w:sz w:val="22"/>
        </w:rPr>
        <w:t>rz</w:t>
      </w:r>
      <w:r w:rsidR="00E11BE4" w:rsidRPr="00200B95">
        <w:rPr>
          <w:rFonts w:ascii="Arial" w:hAnsi="Arial" w:cs="Arial"/>
          <w:sz w:val="22"/>
        </w:rPr>
        <w:t>ędów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3393"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3393" w:rsidRPr="00200B95">
        <w:rPr>
          <w:rFonts w:ascii="Arial" w:hAnsi="Arial" w:cs="Arial"/>
          <w:sz w:val="22"/>
        </w:rPr>
        <w:t>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3393" w:rsidRPr="00200B95">
        <w:rPr>
          <w:rFonts w:ascii="Arial" w:hAnsi="Arial" w:cs="Arial"/>
          <w:sz w:val="22"/>
        </w:rPr>
        <w:t>krzeseł,</w:t>
      </w:r>
      <w:r w:rsidR="00322587" w:rsidRPr="00200B95">
        <w:rPr>
          <w:rFonts w:ascii="Arial" w:hAnsi="Arial" w:cs="Arial"/>
          <w:sz w:val="22"/>
        </w:rPr>
        <w:t xml:space="preserve"> </w:t>
      </w:r>
      <w:r w:rsidR="000319EC" w:rsidRPr="00200B95">
        <w:rPr>
          <w:rFonts w:ascii="Arial" w:hAnsi="Arial" w:cs="Arial"/>
          <w:sz w:val="22"/>
        </w:rPr>
        <w:t>skierowanych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0319EC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0319EC" w:rsidRPr="00200B95">
        <w:rPr>
          <w:rFonts w:ascii="Arial" w:hAnsi="Arial" w:cs="Arial"/>
          <w:sz w:val="22"/>
        </w:rPr>
        <w:t>stronę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9F52B2" w:rsidRPr="00200B95">
        <w:rPr>
          <w:rFonts w:ascii="Arial" w:hAnsi="Arial" w:cs="Arial"/>
          <w:sz w:val="22"/>
        </w:rPr>
        <w:t>prezydium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9F52B2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EF670C" w:rsidRPr="00200B95">
        <w:rPr>
          <w:rFonts w:ascii="Arial" w:hAnsi="Arial" w:cs="Arial"/>
          <w:sz w:val="22"/>
        </w:rPr>
        <w:t>mównicy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4A5" w:rsidRPr="00200B95">
        <w:rPr>
          <w:rFonts w:ascii="Arial" w:hAnsi="Arial" w:cs="Arial"/>
          <w:sz w:val="22"/>
        </w:rPr>
        <w:t>znajdującej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4A5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EF670C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EF670C" w:rsidRPr="00200B95">
        <w:rPr>
          <w:rFonts w:ascii="Arial" w:hAnsi="Arial" w:cs="Arial"/>
          <w:sz w:val="22"/>
        </w:rPr>
        <w:t>podwyższeniu,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4A5" w:rsidRPr="00200B95">
        <w:rPr>
          <w:rFonts w:ascii="Arial" w:hAnsi="Arial" w:cs="Arial"/>
          <w:sz w:val="22"/>
        </w:rPr>
        <w:t>która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oddalona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pierwszego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rzędu</w:t>
      </w:r>
      <w:r w:rsidR="00322587" w:rsidRPr="00200B95">
        <w:rPr>
          <w:rFonts w:ascii="Arial" w:hAnsi="Arial" w:cs="Arial"/>
          <w:sz w:val="22"/>
        </w:rPr>
        <w:t xml:space="preserve"> </w:t>
      </w:r>
      <w:r w:rsidR="00502415" w:rsidRPr="00200B95">
        <w:rPr>
          <w:rFonts w:ascii="Arial" w:hAnsi="Arial" w:cs="Arial"/>
          <w:sz w:val="22"/>
        </w:rPr>
        <w:t>krzeseł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7CAB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7CAB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7CAB" w:rsidRPr="00200B95">
        <w:rPr>
          <w:rFonts w:ascii="Arial" w:hAnsi="Arial" w:cs="Arial"/>
          <w:sz w:val="22"/>
        </w:rPr>
        <w:t>najmniej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7CAB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7CAB" w:rsidRPr="00200B95">
        <w:rPr>
          <w:rFonts w:ascii="Arial" w:hAnsi="Arial" w:cs="Arial"/>
          <w:sz w:val="22"/>
        </w:rPr>
        <w:t>m.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Mównica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potrzebna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174621" w:rsidRPr="00200B95">
        <w:rPr>
          <w:rFonts w:ascii="Arial" w:hAnsi="Arial" w:cs="Arial"/>
          <w:sz w:val="22"/>
        </w:rPr>
        <w:t>Wydarzenia.</w:t>
      </w:r>
    </w:p>
    <w:p w14:paraId="191DD21E" w14:textId="6CAF9218" w:rsidR="00E35A6D" w:rsidRPr="00200B95" w:rsidRDefault="00E35A6D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dopuszcza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wariantowość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ustawienia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prezydium:</w:t>
      </w:r>
    </w:p>
    <w:p w14:paraId="29391F1E" w14:textId="3094833F" w:rsidR="00E35A6D" w:rsidRPr="00200B95" w:rsidRDefault="00E35A6D" w:rsidP="0011646F">
      <w:pPr>
        <w:pStyle w:val="Akapitzlist"/>
        <w:numPr>
          <w:ilvl w:val="0"/>
          <w:numId w:val="37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stół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prezydialny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8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mównica</w:t>
      </w:r>
      <w:r w:rsidR="009F52B2" w:rsidRPr="00200B95">
        <w:rPr>
          <w:rFonts w:ascii="Arial" w:hAnsi="Arial" w:cs="Arial"/>
          <w:sz w:val="22"/>
        </w:rPr>
        <w:t>,</w:t>
      </w:r>
    </w:p>
    <w:p w14:paraId="595070A8" w14:textId="4064B558" w:rsidR="009F52B2" w:rsidRPr="00200B95" w:rsidRDefault="007B5168" w:rsidP="0011646F">
      <w:pPr>
        <w:pStyle w:val="Akapitzlist"/>
        <w:numPr>
          <w:ilvl w:val="0"/>
          <w:numId w:val="37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5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foteli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kubikowych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umożliwiających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prowadzenie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dyskusji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stoliki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pomocnicze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mównica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całość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ustawiona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podwyższeniu.</w:t>
      </w:r>
    </w:p>
    <w:p w14:paraId="213AACF9" w14:textId="6D9D3308" w:rsidR="007B5168" w:rsidRPr="00200B95" w:rsidRDefault="007B5168" w:rsidP="0011646F">
      <w:pPr>
        <w:pStyle w:val="Akapitzlist"/>
        <w:spacing w:after="0" w:line="360" w:lineRule="auto"/>
        <w:ind w:left="1418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Ostateczne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ustawienie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prezydium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zatwierdzone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rozpoznaniu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możliwości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49BB" w:rsidRPr="00200B95">
        <w:rPr>
          <w:rFonts w:ascii="Arial" w:hAnsi="Arial" w:cs="Arial"/>
          <w:sz w:val="22"/>
        </w:rPr>
        <w:t>aranżacyjnych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6D03B7" w:rsidRPr="00200B95">
        <w:rPr>
          <w:rFonts w:ascii="Arial" w:hAnsi="Arial" w:cs="Arial"/>
          <w:sz w:val="22"/>
        </w:rPr>
        <w:t>(</w:t>
      </w:r>
      <w:r w:rsidR="001B49BB" w:rsidRPr="00200B95">
        <w:rPr>
          <w:rFonts w:ascii="Arial" w:hAnsi="Arial" w:cs="Arial"/>
          <w:sz w:val="22"/>
        </w:rPr>
        <w:t>obejrzeniu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6D03B7" w:rsidRPr="00200B95">
        <w:rPr>
          <w:rFonts w:ascii="Arial" w:hAnsi="Arial" w:cs="Arial"/>
          <w:sz w:val="22"/>
        </w:rPr>
        <w:t>s</w:t>
      </w:r>
      <w:r w:rsidRPr="00200B95">
        <w:rPr>
          <w:rFonts w:ascii="Arial" w:hAnsi="Arial" w:cs="Arial"/>
          <w:sz w:val="22"/>
        </w:rPr>
        <w:t>ali</w:t>
      </w:r>
      <w:r w:rsidR="006D03B7" w:rsidRPr="00200B95">
        <w:rPr>
          <w:rFonts w:ascii="Arial" w:hAnsi="Arial" w:cs="Arial"/>
          <w:sz w:val="22"/>
        </w:rPr>
        <w:t>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Zamawiającego</w:t>
      </w:r>
      <w:r w:rsidR="00BF5DFC" w:rsidRPr="00200B95">
        <w:rPr>
          <w:rFonts w:ascii="Arial" w:hAnsi="Arial" w:cs="Arial"/>
          <w:sz w:val="22"/>
        </w:rPr>
        <w:t>.</w:t>
      </w:r>
    </w:p>
    <w:p w14:paraId="02742FC8" w14:textId="052EA35A" w:rsidR="00EA6161" w:rsidRPr="00200B95" w:rsidRDefault="00EA6161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ustawionych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5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dwuosobowych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kabin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tłuma</w:t>
      </w:r>
      <w:r w:rsidR="00966A95" w:rsidRPr="00200B95">
        <w:rPr>
          <w:rFonts w:ascii="Arial" w:hAnsi="Arial" w:cs="Arial"/>
          <w:sz w:val="22"/>
        </w:rPr>
        <w:t>czeń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966A95" w:rsidRPr="00200B95">
        <w:rPr>
          <w:rFonts w:ascii="Arial" w:hAnsi="Arial" w:cs="Arial"/>
          <w:sz w:val="22"/>
        </w:rPr>
        <w:t>symultanicznych.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Kabiny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rozmieszczone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miejscu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zapewniającym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optymaln</w:t>
      </w:r>
      <w:r w:rsidR="001B49BB" w:rsidRPr="00200B95">
        <w:rPr>
          <w:rFonts w:ascii="Arial" w:hAnsi="Arial" w:cs="Arial"/>
          <w:sz w:val="22"/>
        </w:rPr>
        <w:t>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1E331F" w:rsidRPr="00200B95">
        <w:rPr>
          <w:rFonts w:ascii="Arial" w:hAnsi="Arial" w:cs="Arial"/>
          <w:sz w:val="22"/>
        </w:rPr>
        <w:t>widocznoś</w:t>
      </w:r>
      <w:r w:rsidR="00B631A3" w:rsidRPr="00200B95">
        <w:rPr>
          <w:rFonts w:ascii="Arial" w:hAnsi="Arial" w:cs="Arial"/>
          <w:sz w:val="22"/>
        </w:rPr>
        <w:t>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1955A8" w:rsidRPr="00200B95">
        <w:rPr>
          <w:rFonts w:ascii="Arial" w:hAnsi="Arial" w:cs="Arial"/>
          <w:sz w:val="22"/>
        </w:rPr>
        <w:t>s</w:t>
      </w:r>
      <w:r w:rsidR="001E331F" w:rsidRPr="00200B95">
        <w:rPr>
          <w:rFonts w:ascii="Arial" w:hAnsi="Arial" w:cs="Arial"/>
          <w:sz w:val="22"/>
        </w:rPr>
        <w:t>ali</w:t>
      </w:r>
      <w:r w:rsidR="00B631A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szczególności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ekranu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głównego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mównicy.</w:t>
      </w:r>
    </w:p>
    <w:p w14:paraId="2107C7F4" w14:textId="7D5A47D7" w:rsidR="003C72D0" w:rsidRPr="00200B95" w:rsidRDefault="003C72D0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dopuszcza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możliwość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wykorzystania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Wykonawcę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stacjonarnych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kabin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tłumaczeń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symultanicznych,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stanowiących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wyposażenie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sali,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warunkiem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dostosowania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kabin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wymogów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wskazanych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F441E" w:rsidRPr="00200B95">
        <w:rPr>
          <w:rFonts w:ascii="Arial" w:hAnsi="Arial" w:cs="Arial"/>
          <w:sz w:val="22"/>
        </w:rPr>
        <w:t>p</w:t>
      </w:r>
      <w:r w:rsidR="00072C56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3.</w:t>
      </w:r>
      <w:r w:rsidR="004A3E94" w:rsidRPr="00200B95">
        <w:rPr>
          <w:rFonts w:ascii="Arial" w:hAnsi="Arial" w:cs="Arial"/>
          <w:sz w:val="22"/>
        </w:rPr>
        <w:t>7</w:t>
      </w:r>
      <w:r w:rsidR="000B26FA" w:rsidRPr="00200B95">
        <w:rPr>
          <w:rFonts w:ascii="Arial" w:hAnsi="Arial" w:cs="Arial"/>
          <w:sz w:val="22"/>
        </w:rPr>
        <w:t>.1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zapewnienia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tłumaczom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optymalnej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widoczności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konferencyjnej,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prelegentów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ekranu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głównego,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wyświetlane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B26FA" w:rsidRPr="00200B95">
        <w:rPr>
          <w:rFonts w:ascii="Arial" w:hAnsi="Arial" w:cs="Arial"/>
          <w:sz w:val="22"/>
        </w:rPr>
        <w:t>prezentacje.</w:t>
      </w:r>
    </w:p>
    <w:p w14:paraId="5158B87A" w14:textId="54BD9CBA" w:rsidR="004C7A41" w:rsidRPr="00200B95" w:rsidRDefault="004C7A41" w:rsidP="0011646F">
      <w:pPr>
        <w:pStyle w:val="Akapitzlist"/>
        <w:numPr>
          <w:ilvl w:val="2"/>
          <w:numId w:val="3"/>
        </w:numPr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Krzesła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konferencyjne,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usadzeni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uczestnicy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597AC1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posiadać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siedzisko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głębokości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szerokości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minimum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45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cm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x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45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cm,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także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wygodne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oparcie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cał</w:t>
      </w:r>
      <w:r w:rsidR="001955A8" w:rsidRPr="00200B95">
        <w:rPr>
          <w:rFonts w:ascii="Arial" w:hAnsi="Arial" w:cs="Arial"/>
          <w:sz w:val="22"/>
        </w:rPr>
        <w:t>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1955A8" w:rsidRPr="00200B95">
        <w:rPr>
          <w:rFonts w:ascii="Arial" w:hAnsi="Arial" w:cs="Arial"/>
          <w:sz w:val="22"/>
        </w:rPr>
        <w:t>powierzchni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1999" w:rsidRPr="00200B95">
        <w:rPr>
          <w:rFonts w:ascii="Arial" w:hAnsi="Arial" w:cs="Arial"/>
          <w:sz w:val="22"/>
        </w:rPr>
        <w:t>pleców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0269CD" w:rsidRPr="00200B95">
        <w:rPr>
          <w:rFonts w:ascii="Arial" w:hAnsi="Arial" w:cs="Arial"/>
          <w:sz w:val="22"/>
        </w:rPr>
        <w:t>podłokietniki</w:t>
      </w:r>
      <w:r w:rsidR="00071999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Krzesła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wykorzystane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dostosowane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wysokością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420C51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stołów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opisanych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7AC1" w:rsidRPr="00200B95">
        <w:rPr>
          <w:rFonts w:ascii="Arial" w:hAnsi="Arial" w:cs="Arial"/>
          <w:sz w:val="22"/>
        </w:rPr>
        <w:t>1.2.1.1.</w:t>
      </w:r>
    </w:p>
    <w:p w14:paraId="1B80ED5F" w14:textId="17A7CF87" w:rsidR="00D54A85" w:rsidRPr="00200B95" w:rsidRDefault="00B35907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Hotel,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odbyć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konferencja,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powinien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dysponować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dodatkowo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35DD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mniejszymi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salami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konferencyjnymi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(zapewnionymi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523886" w:rsidRPr="00200B95">
        <w:rPr>
          <w:rFonts w:ascii="Arial" w:hAnsi="Arial" w:cs="Arial"/>
          <w:sz w:val="22"/>
        </w:rPr>
        <w:t>),</w:t>
      </w:r>
      <w:r w:rsidR="00322587" w:rsidRPr="00200B95">
        <w:rPr>
          <w:rFonts w:ascii="Arial" w:hAnsi="Arial" w:cs="Arial"/>
          <w:sz w:val="22"/>
        </w:rPr>
        <w:t xml:space="preserve"> </w:t>
      </w:r>
      <w:r w:rsidR="00523886" w:rsidRPr="00200B95">
        <w:rPr>
          <w:rFonts w:ascii="Arial" w:hAnsi="Arial" w:cs="Arial"/>
          <w:sz w:val="22"/>
        </w:rPr>
        <w:t>mogącymi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pomieścić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30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631A3" w:rsidRPr="00200B95">
        <w:rPr>
          <w:rFonts w:ascii="Arial" w:hAnsi="Arial" w:cs="Arial"/>
          <w:sz w:val="22"/>
        </w:rPr>
        <w:t>każda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usadzeniu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254F18" w:rsidRPr="00200B95">
        <w:rPr>
          <w:rFonts w:ascii="Arial" w:hAnsi="Arial" w:cs="Arial"/>
          <w:sz w:val="22"/>
        </w:rPr>
        <w:t>umożliwiającym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8C0BAD" w:rsidRPr="00200B95">
        <w:rPr>
          <w:rFonts w:ascii="Arial" w:hAnsi="Arial" w:cs="Arial"/>
          <w:sz w:val="22"/>
        </w:rPr>
        <w:lastRenderedPageBreak/>
        <w:t>przeprowadzenie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C0BAD" w:rsidRPr="00200B95">
        <w:rPr>
          <w:rFonts w:ascii="Arial" w:hAnsi="Arial" w:cs="Arial"/>
          <w:sz w:val="22"/>
        </w:rPr>
        <w:t>panelu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8C0BAD" w:rsidRPr="00200B95">
        <w:rPr>
          <w:rFonts w:ascii="Arial" w:hAnsi="Arial" w:cs="Arial"/>
          <w:sz w:val="22"/>
        </w:rPr>
        <w:t>dyskusyjnego</w:t>
      </w:r>
      <w:r w:rsidR="00E42293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Wszystkie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sale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mają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zlokalizowane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12C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90A92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A90A92" w:rsidRPr="00200B95">
        <w:rPr>
          <w:rFonts w:ascii="Arial" w:hAnsi="Arial" w:cs="Arial"/>
          <w:sz w:val="22"/>
        </w:rPr>
        <w:t>samym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A90A92" w:rsidRPr="00200B95">
        <w:rPr>
          <w:rFonts w:ascii="Arial" w:hAnsi="Arial" w:cs="Arial"/>
          <w:sz w:val="22"/>
        </w:rPr>
        <w:t>budynku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A90A92" w:rsidRPr="00200B95">
        <w:rPr>
          <w:rFonts w:ascii="Arial" w:hAnsi="Arial" w:cs="Arial"/>
          <w:sz w:val="22"/>
        </w:rPr>
        <w:t>hotelowym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C64434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C64434" w:rsidRPr="00200B95">
        <w:rPr>
          <w:rFonts w:ascii="Arial" w:hAnsi="Arial" w:cs="Arial"/>
          <w:sz w:val="22"/>
        </w:rPr>
        <w:t>sala</w:t>
      </w:r>
      <w:r w:rsidR="00322587" w:rsidRPr="00200B95">
        <w:rPr>
          <w:rFonts w:ascii="Arial" w:hAnsi="Arial" w:cs="Arial"/>
          <w:color w:val="00B050"/>
          <w:sz w:val="22"/>
        </w:rPr>
        <w:t xml:space="preserve"> </w:t>
      </w:r>
      <w:r w:rsidR="00C64434" w:rsidRPr="00200B95">
        <w:rPr>
          <w:rFonts w:ascii="Arial" w:hAnsi="Arial" w:cs="Arial"/>
          <w:sz w:val="22"/>
        </w:rPr>
        <w:t>główna</w:t>
      </w:r>
      <w:r w:rsidR="00E4229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opisana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p</w:t>
      </w:r>
      <w:r w:rsidR="00072C56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1.2</w:t>
      </w:r>
      <w:r w:rsidR="00C64434" w:rsidRPr="00200B95">
        <w:rPr>
          <w:rFonts w:ascii="Arial" w:hAnsi="Arial" w:cs="Arial"/>
          <w:sz w:val="22"/>
        </w:rPr>
        <w:t>.</w:t>
      </w:r>
    </w:p>
    <w:p w14:paraId="105DA6A6" w14:textId="42BB491A" w:rsidR="00C64434" w:rsidRPr="00200B95" w:rsidRDefault="0072691A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oddzielne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pomieszczenie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techniczne,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zlokalizowane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samym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budynku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4A3E94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A3E94" w:rsidRPr="00200B95">
        <w:rPr>
          <w:rFonts w:ascii="Arial" w:hAnsi="Arial" w:cs="Arial"/>
          <w:sz w:val="22"/>
        </w:rPr>
        <w:t>hotel</w:t>
      </w:r>
      <w:r w:rsidR="008879CA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8879C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8879CA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1393" w:rsidRPr="00200B95">
        <w:rPr>
          <w:rFonts w:ascii="Arial" w:hAnsi="Arial" w:cs="Arial"/>
          <w:sz w:val="22"/>
        </w:rPr>
        <w:t>znajdować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1393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C32409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185EAD" w:rsidRPr="00200B95">
        <w:rPr>
          <w:rFonts w:ascii="Arial" w:hAnsi="Arial" w:cs="Arial"/>
          <w:sz w:val="22"/>
        </w:rPr>
        <w:t>dostępne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85EAD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85EAD" w:rsidRPr="00200B95">
        <w:rPr>
          <w:rFonts w:ascii="Arial" w:hAnsi="Arial" w:cs="Arial"/>
          <w:sz w:val="22"/>
        </w:rPr>
        <w:t>przedstawicieli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185EAD" w:rsidRPr="00200B95">
        <w:rPr>
          <w:rFonts w:ascii="Arial" w:hAnsi="Arial" w:cs="Arial"/>
          <w:sz w:val="22"/>
        </w:rPr>
        <w:t>Zamawiającego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C32409" w:rsidRPr="00200B95">
        <w:rPr>
          <w:rFonts w:ascii="Arial" w:hAnsi="Arial" w:cs="Arial"/>
          <w:sz w:val="22"/>
        </w:rPr>
        <w:t>urządzenia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C32409" w:rsidRPr="00200B95">
        <w:rPr>
          <w:rFonts w:ascii="Arial" w:hAnsi="Arial" w:cs="Arial"/>
          <w:sz w:val="22"/>
        </w:rPr>
        <w:t>opisane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AB14D9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B14D9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13FB6" w:rsidRPr="00200B95">
        <w:rPr>
          <w:rFonts w:ascii="Arial" w:hAnsi="Arial" w:cs="Arial"/>
          <w:sz w:val="22"/>
        </w:rPr>
        <w:t>3.4</w:t>
      </w:r>
      <w:r w:rsidR="00AB14D9" w:rsidRPr="00200B95">
        <w:rPr>
          <w:rFonts w:ascii="Arial" w:hAnsi="Arial" w:cs="Arial"/>
          <w:sz w:val="22"/>
        </w:rPr>
        <w:t>.6.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Fu</w:t>
      </w:r>
      <w:r w:rsidR="00B53554" w:rsidRPr="00200B95">
        <w:rPr>
          <w:rFonts w:ascii="Arial" w:hAnsi="Arial" w:cs="Arial"/>
          <w:sz w:val="22"/>
        </w:rPr>
        <w:t>nkcję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pomieszczenia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technicznego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może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24E4" w:rsidRPr="00200B95">
        <w:rPr>
          <w:rFonts w:ascii="Arial" w:hAnsi="Arial" w:cs="Arial"/>
          <w:sz w:val="22"/>
        </w:rPr>
        <w:t>pełnić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jedna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53554" w:rsidRPr="00200B95">
        <w:rPr>
          <w:rFonts w:ascii="Arial" w:hAnsi="Arial" w:cs="Arial"/>
          <w:sz w:val="22"/>
        </w:rPr>
        <w:t>sal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opisanych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punk</w:t>
      </w:r>
      <w:r w:rsidR="002624E4" w:rsidRPr="00200B95">
        <w:rPr>
          <w:rFonts w:ascii="Arial" w:hAnsi="Arial" w:cs="Arial"/>
          <w:sz w:val="22"/>
        </w:rPr>
        <w:t>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3554" w:rsidRPr="00200B95">
        <w:rPr>
          <w:rFonts w:ascii="Arial" w:hAnsi="Arial" w:cs="Arial"/>
          <w:sz w:val="22"/>
        </w:rPr>
        <w:t>1.3.</w:t>
      </w:r>
    </w:p>
    <w:p w14:paraId="74F00CC5" w14:textId="242DB978" w:rsidR="005A531A" w:rsidRPr="00200B95" w:rsidRDefault="00370180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Hotel,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odbyć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konferencja,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musi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dysponować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salą/salami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bankietowymi</w:t>
      </w:r>
      <w:r w:rsidR="00E13FB6" w:rsidRPr="00200B95">
        <w:rPr>
          <w:rFonts w:ascii="Arial" w:hAnsi="Arial" w:cs="Arial"/>
          <w:sz w:val="22"/>
        </w:rPr>
        <w:t>/przestrzenią</w:t>
      </w:r>
      <w:r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punk</w:t>
      </w:r>
      <w:r w:rsidR="00E13FB6" w:rsidRPr="00200B95">
        <w:rPr>
          <w:rFonts w:ascii="Arial" w:hAnsi="Arial" w:cs="Arial"/>
          <w:sz w:val="22"/>
        </w:rPr>
        <w:t>tach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E13FB6" w:rsidRPr="00200B95">
        <w:rPr>
          <w:rFonts w:ascii="Arial" w:hAnsi="Arial" w:cs="Arial"/>
          <w:sz w:val="22"/>
        </w:rPr>
        <w:t>2.1.1,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13FB6" w:rsidRPr="00200B95">
        <w:rPr>
          <w:rFonts w:ascii="Arial" w:hAnsi="Arial" w:cs="Arial"/>
          <w:sz w:val="22"/>
        </w:rPr>
        <w:t>2.1.2.2,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13FB6" w:rsidRPr="00200B95">
        <w:rPr>
          <w:rFonts w:ascii="Arial" w:hAnsi="Arial" w:cs="Arial"/>
          <w:sz w:val="22"/>
        </w:rPr>
        <w:t>2.1.3.1,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13FB6"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4</w:t>
      </w:r>
      <w:r w:rsidR="00E13FB6" w:rsidRPr="00200B95">
        <w:rPr>
          <w:rFonts w:ascii="Arial" w:hAnsi="Arial" w:cs="Arial"/>
          <w:sz w:val="22"/>
        </w:rPr>
        <w:t>.1</w:t>
      </w:r>
      <w:r w:rsidR="005939DE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934162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D13F9" w:rsidRPr="00200B95">
        <w:rPr>
          <w:rFonts w:ascii="Arial" w:hAnsi="Arial" w:cs="Arial"/>
          <w:sz w:val="22"/>
        </w:rPr>
        <w:t>celu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realizacji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cateringowej.</w:t>
      </w:r>
    </w:p>
    <w:p w14:paraId="6093DC6E" w14:textId="2F461089" w:rsidR="00E07003" w:rsidRPr="00200B95" w:rsidRDefault="00E07003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Wszystkie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sale/</w:t>
      </w:r>
      <w:r w:rsidRPr="00200B95">
        <w:rPr>
          <w:rFonts w:ascii="Arial" w:hAnsi="Arial" w:cs="Arial"/>
          <w:sz w:val="22"/>
        </w:rPr>
        <w:t>pomieszczenia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hotelu,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zorganizowane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zostaną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poszczególne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elementy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klimatyzowane,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możliwością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regulacji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klimatyzacji.</w:t>
      </w:r>
    </w:p>
    <w:p w14:paraId="5C58A14A" w14:textId="7BBD21A3" w:rsidR="005A531A" w:rsidRPr="00200B95" w:rsidRDefault="005A531A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obydwu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punkt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recepcyjny,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dostępny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około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minut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rozpoczęciem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obrad,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ulokowany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pobliżu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wejścia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głównej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konferencyjnej,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znajdą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stoły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4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krzesła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obsługujących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recepcję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miejsce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Pr="00200B95">
        <w:rPr>
          <w:rFonts w:ascii="Arial" w:hAnsi="Arial" w:cs="Arial"/>
          <w:sz w:val="22"/>
        </w:rPr>
        <w:t>roll</w:t>
      </w:r>
      <w:r w:rsidR="005B7D01" w:rsidRPr="00200B95">
        <w:rPr>
          <w:rFonts w:ascii="Arial" w:hAnsi="Arial" w:cs="Arial"/>
          <w:sz w:val="22"/>
        </w:rPr>
        <w:t>-u</w:t>
      </w:r>
      <w:r w:rsidRPr="00200B95">
        <w:rPr>
          <w:rFonts w:ascii="Arial" w:hAnsi="Arial" w:cs="Arial"/>
          <w:sz w:val="22"/>
        </w:rPr>
        <w:t>p</w:t>
      </w:r>
      <w:proofErr w:type="spellEnd"/>
      <w:r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</w:t>
      </w:r>
      <w:r w:rsidR="00522F4F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7.3.2.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recepcy</w:t>
      </w:r>
      <w:r w:rsidR="005B7D01" w:rsidRPr="00200B95">
        <w:rPr>
          <w:rFonts w:ascii="Arial" w:hAnsi="Arial" w:cs="Arial"/>
          <w:sz w:val="22"/>
        </w:rPr>
        <w:t>jnym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odbywać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rejestracja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uczestników,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także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wydawanie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identyfikatorów,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p</w:t>
      </w:r>
      <w:r w:rsidR="00522F4F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7.3.3.</w:t>
      </w:r>
      <w:r w:rsidR="00756F15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bezprzewodowych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odbiorników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słuchawek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tłumaczenia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sy</w:t>
      </w:r>
      <w:r w:rsidR="00942BFB" w:rsidRPr="00200B95">
        <w:rPr>
          <w:rFonts w:ascii="Arial" w:hAnsi="Arial" w:cs="Arial"/>
          <w:sz w:val="22"/>
        </w:rPr>
        <w:t>multanicznego,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756F15" w:rsidRPr="00200B95">
        <w:rPr>
          <w:rFonts w:ascii="Arial" w:hAnsi="Arial" w:cs="Arial"/>
          <w:sz w:val="22"/>
        </w:rPr>
        <w:t>3.6.1.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materiałów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biurowych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promocyjnych,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42BFB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p</w:t>
      </w:r>
      <w:r w:rsidR="00522F4F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B7D01" w:rsidRPr="00200B95">
        <w:rPr>
          <w:rFonts w:ascii="Arial" w:hAnsi="Arial" w:cs="Arial"/>
          <w:sz w:val="22"/>
        </w:rPr>
        <w:t>8.1.</w:t>
      </w:r>
    </w:p>
    <w:p w14:paraId="2F397DD9" w14:textId="3F91F09B" w:rsidR="005B7D01" w:rsidRPr="00200B95" w:rsidRDefault="005B7D01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Ponadto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13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roku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CE7034" w:rsidRPr="00200B95">
        <w:rPr>
          <w:rFonts w:ascii="Arial" w:hAnsi="Arial" w:cs="Arial"/>
          <w:sz w:val="22"/>
        </w:rPr>
        <w:t>10:00</w:t>
      </w:r>
      <w:r w:rsidR="00322587" w:rsidRPr="00200B95">
        <w:rPr>
          <w:rFonts w:ascii="Arial" w:hAnsi="Arial" w:cs="Arial"/>
          <w:sz w:val="22"/>
        </w:rPr>
        <w:t xml:space="preserve"> </w:t>
      </w:r>
      <w:r w:rsidR="00CE7034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CE7034" w:rsidRPr="00200B95">
        <w:rPr>
          <w:rFonts w:ascii="Arial" w:hAnsi="Arial" w:cs="Arial"/>
          <w:sz w:val="22"/>
        </w:rPr>
        <w:t>20:</w:t>
      </w:r>
      <w:r w:rsidRPr="00200B95">
        <w:rPr>
          <w:rFonts w:ascii="Arial" w:hAnsi="Arial" w:cs="Arial"/>
          <w:sz w:val="22"/>
        </w:rPr>
        <w:t>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punkt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recepcyjny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holu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głównym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miejscem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(stół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krzesła),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przedstawiciele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Zamawiającego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odnotowywać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przybycie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udzielać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niezbędnych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informacji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CE7034" w:rsidRPr="00200B95">
        <w:rPr>
          <w:rFonts w:ascii="Arial" w:hAnsi="Arial" w:cs="Arial"/>
          <w:sz w:val="22"/>
        </w:rPr>
        <w:t>organizacyjnych</w:t>
      </w:r>
      <w:r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recepcyjnym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miejsce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ustawienie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F64A30" w:rsidRPr="00200B95">
        <w:rPr>
          <w:rFonts w:ascii="Arial" w:hAnsi="Arial" w:cs="Arial"/>
          <w:sz w:val="22"/>
        </w:rPr>
        <w:t>roll-up’u</w:t>
      </w:r>
      <w:proofErr w:type="spellEnd"/>
      <w:r w:rsidR="00F64A30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Godziny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funkcjonowania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punktu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recepcyjnego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potwierdzi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5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F64A30" w:rsidRPr="00200B95">
        <w:rPr>
          <w:rFonts w:ascii="Arial" w:hAnsi="Arial" w:cs="Arial"/>
          <w:sz w:val="22"/>
        </w:rPr>
        <w:t>Wydarzeniem.</w:t>
      </w:r>
    </w:p>
    <w:p w14:paraId="166EBE67" w14:textId="7B7AF818" w:rsidR="00D65460" w:rsidRPr="00200B95" w:rsidRDefault="00C97D9D" w:rsidP="0011646F">
      <w:pPr>
        <w:numPr>
          <w:ilvl w:val="2"/>
          <w:numId w:val="2"/>
        </w:num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H</w:t>
      </w:r>
      <w:r w:rsidR="00BB5D21" w:rsidRPr="00200B95">
        <w:rPr>
          <w:rFonts w:ascii="Arial" w:hAnsi="Arial" w:cs="Arial"/>
          <w:sz w:val="22"/>
        </w:rPr>
        <w:t>otel,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ma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odbyć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konferencja</w:t>
      </w:r>
      <w:r w:rsidR="00340FF6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5D21" w:rsidRPr="00200B95">
        <w:rPr>
          <w:rFonts w:ascii="Arial" w:hAnsi="Arial" w:cs="Arial"/>
          <w:sz w:val="22"/>
        </w:rPr>
        <w:t>musi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posiadać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swojej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ofercie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odpowiednią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liczb</w:t>
      </w:r>
      <w:r w:rsidR="00AC4265" w:rsidRPr="00200B95">
        <w:rPr>
          <w:rFonts w:ascii="Arial" w:hAnsi="Arial" w:cs="Arial"/>
          <w:sz w:val="22"/>
        </w:rPr>
        <w:t>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pokoi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jednoosobowych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dwuosobowych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pojedynczego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wykorzystania,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2B343A" w:rsidRPr="00200B95">
        <w:rPr>
          <w:rFonts w:ascii="Arial" w:hAnsi="Arial" w:cs="Arial"/>
          <w:sz w:val="22"/>
        </w:rPr>
        <w:t>mogą</w:t>
      </w:r>
      <w:r w:rsidR="00AC4265" w:rsidRPr="00200B95">
        <w:rPr>
          <w:rFonts w:ascii="Arial" w:hAnsi="Arial" w:cs="Arial"/>
          <w:sz w:val="22"/>
        </w:rPr>
        <w:t>c</w:t>
      </w:r>
      <w:r w:rsidR="004E40D6" w:rsidRPr="00200B95">
        <w:rPr>
          <w:rFonts w:ascii="Arial" w:hAnsi="Arial" w:cs="Arial"/>
          <w:sz w:val="22"/>
        </w:rPr>
        <w:t>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8A1954" w:rsidRPr="00200B95">
        <w:rPr>
          <w:rFonts w:ascii="Arial" w:hAnsi="Arial" w:cs="Arial"/>
          <w:sz w:val="22"/>
        </w:rPr>
        <w:t>pomieścić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81636D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81636D" w:rsidRPr="00200B95">
        <w:rPr>
          <w:rFonts w:ascii="Arial" w:hAnsi="Arial" w:cs="Arial"/>
          <w:sz w:val="22"/>
        </w:rPr>
        <w:t>najmniej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81636D" w:rsidRPr="00200B95">
        <w:rPr>
          <w:rFonts w:ascii="Arial" w:hAnsi="Arial" w:cs="Arial"/>
          <w:sz w:val="22"/>
        </w:rPr>
        <w:t>70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4265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F81055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terminie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13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15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r.,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możliwością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przedłużenia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pobytu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16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26637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76F4" w:rsidRPr="00200B95">
        <w:rPr>
          <w:rFonts w:ascii="Arial" w:hAnsi="Arial" w:cs="Arial"/>
          <w:sz w:val="22"/>
        </w:rPr>
        <w:t>(</w:t>
      </w:r>
      <w:r w:rsidR="004E40D6" w:rsidRPr="00200B95">
        <w:rPr>
          <w:rFonts w:ascii="Arial" w:hAnsi="Arial" w:cs="Arial"/>
          <w:sz w:val="22"/>
        </w:rPr>
        <w:t>maksymalnie</w:t>
      </w:r>
      <w:r w:rsidR="00322587" w:rsidRPr="00200B95">
        <w:rPr>
          <w:rFonts w:ascii="Arial" w:hAnsi="Arial" w:cs="Arial"/>
          <w:color w:val="00B050"/>
          <w:sz w:val="22"/>
        </w:rPr>
        <w:t xml:space="preserve"> </w:t>
      </w:r>
      <w:r w:rsidR="00AC76F4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AC76F4" w:rsidRPr="00200B95">
        <w:rPr>
          <w:rFonts w:ascii="Arial" w:hAnsi="Arial" w:cs="Arial"/>
          <w:sz w:val="22"/>
        </w:rPr>
        <w:t>noclegi).</w:t>
      </w:r>
    </w:p>
    <w:p w14:paraId="633DB08A" w14:textId="55EA4819" w:rsidR="00FF238C" w:rsidRPr="00200B95" w:rsidRDefault="00D9038B" w:rsidP="0011646F">
      <w:pPr>
        <w:pStyle w:val="Akapitzlist"/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1.9.1</w:t>
      </w:r>
      <w:r w:rsidR="00200B95">
        <w:rPr>
          <w:rFonts w:ascii="Arial" w:hAnsi="Arial" w:cs="Arial"/>
          <w:sz w:val="22"/>
        </w:rPr>
        <w:tab/>
      </w:r>
      <w:r w:rsidR="00E94D3D" w:rsidRPr="00200B95">
        <w:rPr>
          <w:rFonts w:ascii="Arial" w:hAnsi="Arial" w:cs="Arial"/>
          <w:sz w:val="22"/>
        </w:rPr>
        <w:t>Pokoje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5C2A" w:rsidRPr="00200B95">
        <w:rPr>
          <w:rFonts w:ascii="Arial" w:hAnsi="Arial" w:cs="Arial"/>
          <w:sz w:val="22"/>
        </w:rPr>
        <w:t>mają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5C2A" w:rsidRPr="00200B95">
        <w:rPr>
          <w:rFonts w:ascii="Arial" w:hAnsi="Arial" w:cs="Arial"/>
          <w:sz w:val="22"/>
        </w:rPr>
        <w:t>mieć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5C2A" w:rsidRPr="00200B95">
        <w:rPr>
          <w:rFonts w:ascii="Arial" w:hAnsi="Arial" w:cs="Arial"/>
          <w:sz w:val="22"/>
        </w:rPr>
        <w:t>powierzchnię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7A0C27" w:rsidRPr="00200B95">
        <w:rPr>
          <w:rFonts w:ascii="Arial" w:hAnsi="Arial" w:cs="Arial"/>
          <w:sz w:val="22"/>
        </w:rPr>
        <w:t>co</w:t>
      </w:r>
      <w:r w:rsidR="00322587" w:rsidRPr="00200B95">
        <w:rPr>
          <w:rFonts w:ascii="Arial" w:hAnsi="Arial" w:cs="Arial"/>
          <w:sz w:val="22"/>
        </w:rPr>
        <w:t xml:space="preserve"> </w:t>
      </w:r>
      <w:r w:rsidR="007A0C27" w:rsidRPr="00200B95">
        <w:rPr>
          <w:rFonts w:ascii="Arial" w:hAnsi="Arial" w:cs="Arial"/>
          <w:sz w:val="22"/>
        </w:rPr>
        <w:t>najmniej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E42293" w:rsidRPr="00200B95">
        <w:rPr>
          <w:rFonts w:ascii="Arial" w:hAnsi="Arial" w:cs="Arial"/>
          <w:sz w:val="22"/>
        </w:rPr>
        <w:t>18</w:t>
      </w:r>
      <w:r w:rsidR="00322587" w:rsidRPr="00200B95">
        <w:rPr>
          <w:rFonts w:ascii="Arial" w:hAnsi="Arial" w:cs="Arial"/>
          <w:sz w:val="22"/>
        </w:rPr>
        <w:t xml:space="preserve"> </w:t>
      </w:r>
      <w:r w:rsidR="00EC4FDF" w:rsidRPr="00200B95">
        <w:rPr>
          <w:rFonts w:ascii="Arial" w:hAnsi="Arial" w:cs="Arial"/>
          <w:sz w:val="22"/>
        </w:rPr>
        <w:t>m²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(nie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licząc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powierzchni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zewnętrznej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typu</w:t>
      </w:r>
      <w:r w:rsidR="00322587" w:rsidRPr="00200B95">
        <w:rPr>
          <w:rFonts w:ascii="Arial" w:hAnsi="Arial" w:cs="Arial"/>
          <w:sz w:val="22"/>
        </w:rPr>
        <w:t xml:space="preserve"> </w:t>
      </w:r>
      <w:r w:rsidR="00F40118" w:rsidRPr="00200B95">
        <w:rPr>
          <w:rFonts w:ascii="Arial" w:hAnsi="Arial" w:cs="Arial"/>
          <w:sz w:val="22"/>
        </w:rPr>
        <w:t>balkon)</w:t>
      </w:r>
      <w:r w:rsidR="00322587" w:rsidRPr="00200B95">
        <w:rPr>
          <w:rFonts w:ascii="Arial" w:hAnsi="Arial" w:cs="Arial"/>
          <w:sz w:val="22"/>
        </w:rPr>
        <w:t xml:space="preserve"> </w:t>
      </w:r>
      <w:r w:rsidR="00D94355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D94355"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2662B7" w:rsidRPr="00200B95">
        <w:rPr>
          <w:rFonts w:ascii="Arial" w:hAnsi="Arial" w:cs="Arial"/>
          <w:sz w:val="22"/>
        </w:rPr>
        <w:t>posiadać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D94355" w:rsidRPr="00200B95">
        <w:rPr>
          <w:rFonts w:ascii="Arial" w:hAnsi="Arial" w:cs="Arial"/>
          <w:sz w:val="22"/>
        </w:rPr>
        <w:t>indywidualną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D94355" w:rsidRPr="00200B95">
        <w:rPr>
          <w:rFonts w:ascii="Arial" w:hAnsi="Arial" w:cs="Arial"/>
          <w:sz w:val="22"/>
        </w:rPr>
        <w:t>łazienkę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D65460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D65460" w:rsidRPr="00200B95">
        <w:rPr>
          <w:rFonts w:ascii="Arial" w:hAnsi="Arial" w:cs="Arial"/>
          <w:sz w:val="22"/>
        </w:rPr>
        <w:t>kabiną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D65460" w:rsidRPr="00200B95">
        <w:rPr>
          <w:rFonts w:ascii="Arial" w:hAnsi="Arial" w:cs="Arial"/>
          <w:sz w:val="22"/>
        </w:rPr>
        <w:t>prysznicową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wanną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D65460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D94355" w:rsidRPr="00200B95">
        <w:rPr>
          <w:rFonts w:ascii="Arial" w:hAnsi="Arial" w:cs="Arial"/>
          <w:sz w:val="22"/>
        </w:rPr>
        <w:t>toaletą</w:t>
      </w:r>
      <w:r w:rsidR="002662B7" w:rsidRPr="00200B95">
        <w:rPr>
          <w:rFonts w:ascii="Arial" w:hAnsi="Arial" w:cs="Arial"/>
          <w:sz w:val="22"/>
        </w:rPr>
        <w:t>.</w:t>
      </w:r>
    </w:p>
    <w:p w14:paraId="55B31459" w14:textId="528BDAE9" w:rsidR="00E07003" w:rsidRDefault="000B26FA" w:rsidP="0011646F">
      <w:pPr>
        <w:pStyle w:val="Akapitzlist"/>
        <w:spacing w:after="0" w:line="360" w:lineRule="auto"/>
        <w:ind w:left="1418" w:hanging="567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1.9.2</w:t>
      </w:r>
      <w:r w:rsidR="00200B95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P</w:t>
      </w:r>
      <w:r w:rsidR="00FF238C" w:rsidRPr="00200B95">
        <w:rPr>
          <w:rFonts w:ascii="Arial" w:hAnsi="Arial" w:cs="Arial"/>
          <w:sz w:val="22"/>
        </w:rPr>
        <w:t>okoje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wyposażone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w:</w:t>
      </w:r>
      <w:r w:rsidR="00322587" w:rsidRPr="00200B95">
        <w:rPr>
          <w:rFonts w:ascii="Arial" w:hAnsi="Arial" w:cs="Arial"/>
          <w:sz w:val="22"/>
        </w:rPr>
        <w:t xml:space="preserve"> </w:t>
      </w:r>
      <w:r w:rsidR="00F81055" w:rsidRPr="00200B95">
        <w:rPr>
          <w:rFonts w:ascii="Arial" w:hAnsi="Arial" w:cs="Arial"/>
          <w:sz w:val="22"/>
        </w:rPr>
        <w:t>wykładzinę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F81055" w:rsidRPr="00200B95">
        <w:rPr>
          <w:rFonts w:ascii="Arial" w:hAnsi="Arial" w:cs="Arial"/>
          <w:sz w:val="22"/>
        </w:rPr>
        <w:t>podłogową</w:t>
      </w:r>
      <w:r w:rsidR="00920AA2" w:rsidRPr="00200B95">
        <w:rPr>
          <w:rFonts w:ascii="Arial" w:hAnsi="Arial" w:cs="Arial"/>
          <w:sz w:val="22"/>
        </w:rPr>
        <w:t>;</w:t>
      </w:r>
      <w:r w:rsidR="00322587" w:rsidRPr="00200B95">
        <w:rPr>
          <w:rFonts w:ascii="Arial" w:hAnsi="Arial" w:cs="Arial"/>
          <w:sz w:val="22"/>
        </w:rPr>
        <w:t xml:space="preserve"> </w:t>
      </w:r>
      <w:r w:rsidR="00011C8D" w:rsidRPr="00200B95">
        <w:rPr>
          <w:rFonts w:ascii="Arial" w:hAnsi="Arial" w:cs="Arial"/>
          <w:sz w:val="22"/>
        </w:rPr>
        <w:t>duże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11C8D" w:rsidRPr="00200B95">
        <w:rPr>
          <w:rFonts w:ascii="Arial" w:hAnsi="Arial" w:cs="Arial"/>
          <w:sz w:val="22"/>
        </w:rPr>
        <w:t>łóżko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wymiarach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minimum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140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x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cm</w:t>
      </w:r>
      <w:r w:rsidR="00011C8D" w:rsidRPr="00200B95">
        <w:rPr>
          <w:rFonts w:ascii="Arial" w:hAnsi="Arial" w:cs="Arial"/>
          <w:sz w:val="22"/>
        </w:rPr>
        <w:t>;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TV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płaskim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FF238C" w:rsidRPr="00200B95">
        <w:rPr>
          <w:rFonts w:ascii="Arial" w:hAnsi="Arial" w:cs="Arial"/>
          <w:sz w:val="22"/>
        </w:rPr>
        <w:t>ekranem</w:t>
      </w:r>
      <w:r w:rsidR="00651D94" w:rsidRPr="00200B95">
        <w:rPr>
          <w:rFonts w:ascii="Arial" w:hAnsi="Arial" w:cs="Arial"/>
          <w:sz w:val="22"/>
        </w:rPr>
        <w:t>;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D94" w:rsidRPr="00200B95">
        <w:rPr>
          <w:rFonts w:ascii="Arial" w:hAnsi="Arial" w:cs="Arial"/>
          <w:sz w:val="22"/>
        </w:rPr>
        <w:t>dostęp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D94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D94" w:rsidRPr="00200B95">
        <w:rPr>
          <w:rFonts w:ascii="Arial" w:hAnsi="Arial" w:cs="Arial"/>
          <w:sz w:val="22"/>
        </w:rPr>
        <w:t>bezpłatnej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651D94" w:rsidRPr="00200B95">
        <w:rPr>
          <w:rFonts w:ascii="Arial" w:hAnsi="Arial" w:cs="Arial"/>
          <w:sz w:val="22"/>
        </w:rPr>
        <w:t>sieci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651D94" w:rsidRPr="00200B95">
        <w:rPr>
          <w:rFonts w:ascii="Arial" w:hAnsi="Arial" w:cs="Arial"/>
          <w:sz w:val="22"/>
        </w:rPr>
        <w:t>W</w:t>
      </w:r>
      <w:r w:rsidR="00734320" w:rsidRPr="00200B95">
        <w:rPr>
          <w:rFonts w:ascii="Arial" w:hAnsi="Arial" w:cs="Arial"/>
          <w:sz w:val="22"/>
        </w:rPr>
        <w:t>i-fi</w:t>
      </w:r>
      <w:proofErr w:type="spellEnd"/>
      <w:r w:rsidR="00734320" w:rsidRPr="00200B95">
        <w:rPr>
          <w:rFonts w:ascii="Arial" w:hAnsi="Arial" w:cs="Arial"/>
          <w:sz w:val="22"/>
        </w:rPr>
        <w:t>;</w:t>
      </w:r>
      <w:r w:rsidR="00322587" w:rsidRPr="00200B95">
        <w:rPr>
          <w:rFonts w:ascii="Arial" w:hAnsi="Arial" w:cs="Arial"/>
          <w:sz w:val="22"/>
        </w:rPr>
        <w:t xml:space="preserve"> </w:t>
      </w:r>
      <w:r w:rsidR="00734320" w:rsidRPr="00200B95">
        <w:rPr>
          <w:rFonts w:ascii="Arial" w:hAnsi="Arial" w:cs="Arial"/>
          <w:sz w:val="22"/>
        </w:rPr>
        <w:t>sejf;</w:t>
      </w:r>
      <w:r w:rsidR="00322587" w:rsidRPr="00200B95">
        <w:rPr>
          <w:rFonts w:ascii="Arial" w:hAnsi="Arial" w:cs="Arial"/>
          <w:sz w:val="22"/>
        </w:rPr>
        <w:t xml:space="preserve"> </w:t>
      </w:r>
      <w:r w:rsidR="00734320" w:rsidRPr="00200B95">
        <w:rPr>
          <w:rFonts w:ascii="Arial" w:hAnsi="Arial" w:cs="Arial"/>
          <w:sz w:val="22"/>
        </w:rPr>
        <w:t>suszarkę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734320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734320" w:rsidRPr="00200B95">
        <w:rPr>
          <w:rFonts w:ascii="Arial" w:hAnsi="Arial" w:cs="Arial"/>
          <w:sz w:val="22"/>
        </w:rPr>
        <w:t>włosów</w:t>
      </w:r>
      <w:r w:rsidR="00D56D93" w:rsidRPr="00200B95">
        <w:rPr>
          <w:rFonts w:ascii="Arial" w:hAnsi="Arial" w:cs="Arial"/>
          <w:sz w:val="22"/>
        </w:rPr>
        <w:t>;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6D93" w:rsidRPr="00200B95">
        <w:rPr>
          <w:rFonts w:ascii="Arial" w:hAnsi="Arial" w:cs="Arial"/>
          <w:sz w:val="22"/>
        </w:rPr>
        <w:t>ręczniki;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6D93" w:rsidRPr="00200B95">
        <w:rPr>
          <w:rFonts w:ascii="Arial" w:hAnsi="Arial" w:cs="Arial"/>
          <w:sz w:val="22"/>
        </w:rPr>
        <w:t>zaplecze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6D93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6D93" w:rsidRPr="00200B95">
        <w:rPr>
          <w:rFonts w:ascii="Arial" w:hAnsi="Arial" w:cs="Arial"/>
          <w:sz w:val="22"/>
        </w:rPr>
        <w:t>parzenia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6D93" w:rsidRPr="00200B95">
        <w:rPr>
          <w:rFonts w:ascii="Arial" w:hAnsi="Arial" w:cs="Arial"/>
          <w:sz w:val="22"/>
        </w:rPr>
        <w:t>kawy/herbaty.</w:t>
      </w:r>
    </w:p>
    <w:p w14:paraId="06EF7BF4" w14:textId="7BEBB719" w:rsidR="005A34F5" w:rsidRDefault="00200B95" w:rsidP="0011646F">
      <w:pPr>
        <w:numPr>
          <w:ilvl w:val="2"/>
          <w:numId w:val="2"/>
        </w:numPr>
        <w:tabs>
          <w:tab w:val="left" w:pos="993"/>
        </w:tabs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Pokoje w liczbie przynajmniej 70 muszą zostać zagwarantowane z odpowiednim wyprzedzeniem w ramach rezerwacji przedwstępnej</w:t>
      </w:r>
      <w:r>
        <w:rPr>
          <w:rFonts w:ascii="Arial" w:hAnsi="Arial" w:cs="Arial"/>
          <w:sz w:val="22"/>
        </w:rPr>
        <w:t>.</w:t>
      </w:r>
    </w:p>
    <w:p w14:paraId="1E68B13C" w14:textId="1206BCD4" w:rsidR="00200B95" w:rsidRDefault="00B04BE1" w:rsidP="0011646F">
      <w:pPr>
        <w:pStyle w:val="Akapitzlist"/>
        <w:numPr>
          <w:ilvl w:val="2"/>
          <w:numId w:val="42"/>
        </w:numPr>
        <w:spacing w:after="0" w:line="360" w:lineRule="auto"/>
        <w:ind w:hanging="719"/>
        <w:contextualSpacing w:val="0"/>
        <w:rPr>
          <w:rFonts w:ascii="Arial" w:hAnsi="Arial" w:cs="Arial"/>
          <w:bCs/>
          <w:sz w:val="22"/>
        </w:rPr>
      </w:pPr>
      <w:r w:rsidRPr="00200B95">
        <w:rPr>
          <w:rFonts w:ascii="Arial" w:hAnsi="Arial" w:cs="Arial"/>
          <w:sz w:val="22"/>
        </w:rPr>
        <w:t>Wspomniana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pula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pokoi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pozostawiona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dyspozycji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DD6AC3" w:rsidRPr="00200B95">
        <w:rPr>
          <w:rFonts w:ascii="Arial" w:hAnsi="Arial" w:cs="Arial"/>
          <w:sz w:val="22"/>
        </w:rPr>
        <w:t>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5A0B" w:rsidRPr="00200B95">
        <w:rPr>
          <w:rFonts w:ascii="Arial" w:hAnsi="Arial" w:cs="Arial"/>
          <w:sz w:val="22"/>
        </w:rPr>
        <w:t>założeniem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5A0B" w:rsidRPr="00200B95">
        <w:rPr>
          <w:rFonts w:ascii="Arial" w:hAnsi="Arial" w:cs="Arial"/>
          <w:sz w:val="22"/>
        </w:rPr>
        <w:t>indywidualnego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5A0B" w:rsidRPr="00200B95">
        <w:rPr>
          <w:rFonts w:ascii="Arial" w:hAnsi="Arial" w:cs="Arial"/>
          <w:sz w:val="22"/>
        </w:rPr>
        <w:t>dokonywania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nich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rezerwacji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bezpośredniego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8F31AD" w:rsidRPr="00200B95">
        <w:rPr>
          <w:rFonts w:ascii="Arial" w:hAnsi="Arial" w:cs="Arial"/>
          <w:sz w:val="22"/>
        </w:rPr>
        <w:t>rozliczenia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17E6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17E6"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17E6" w:rsidRPr="00200B95">
        <w:rPr>
          <w:rFonts w:ascii="Arial" w:hAnsi="Arial" w:cs="Arial"/>
          <w:sz w:val="22"/>
        </w:rPr>
        <w:t>nocleg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295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2954" w:rsidRPr="00200B95">
        <w:rPr>
          <w:rFonts w:ascii="Arial" w:hAnsi="Arial" w:cs="Arial"/>
          <w:sz w:val="22"/>
        </w:rPr>
        <w:t>hotelem</w:t>
      </w:r>
      <w:r w:rsidR="00310247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310247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310247" w:rsidRPr="00200B95">
        <w:rPr>
          <w:rFonts w:ascii="Arial" w:hAnsi="Arial" w:cs="Arial"/>
          <w:sz w:val="22"/>
        </w:rPr>
        <w:t>którym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310247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310247" w:rsidRPr="00200B95">
        <w:rPr>
          <w:rFonts w:ascii="Arial" w:hAnsi="Arial" w:cs="Arial"/>
          <w:sz w:val="22"/>
        </w:rPr>
        <w:t>zarezerwuje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310247" w:rsidRPr="00200B95">
        <w:rPr>
          <w:rFonts w:ascii="Arial" w:hAnsi="Arial" w:cs="Arial"/>
          <w:sz w:val="22"/>
        </w:rPr>
        <w:t>pokoje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212954" w:rsidRPr="00200B95">
        <w:rPr>
          <w:rFonts w:ascii="Arial" w:hAnsi="Arial" w:cs="Arial"/>
          <w:bCs/>
          <w:sz w:val="22"/>
        </w:rPr>
        <w:t>(Zamawiający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nie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pośredniczy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w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rezerwacji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ani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nie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przedpłaca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8F31AD" w:rsidRPr="00200B95">
        <w:rPr>
          <w:rFonts w:ascii="Arial" w:hAnsi="Arial" w:cs="Arial"/>
          <w:bCs/>
          <w:sz w:val="22"/>
        </w:rPr>
        <w:t>pokoi</w:t>
      </w:r>
      <w:r w:rsidR="004F180A" w:rsidRPr="00200B95">
        <w:rPr>
          <w:rFonts w:ascii="Arial" w:hAnsi="Arial" w:cs="Arial"/>
          <w:bCs/>
          <w:sz w:val="22"/>
        </w:rPr>
        <w:t>,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jak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również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nie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ponosi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żadnych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4F180A" w:rsidRPr="00200B95">
        <w:rPr>
          <w:rFonts w:ascii="Arial" w:hAnsi="Arial" w:cs="Arial"/>
          <w:bCs/>
          <w:sz w:val="22"/>
        </w:rPr>
        <w:t>kosztów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z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tym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związanych,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jak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również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nie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dokonuje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w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tym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zakresie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żadnych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rozliczeń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z</w:t>
      </w:r>
      <w:r w:rsidR="00322587" w:rsidRPr="00200B95">
        <w:rPr>
          <w:rFonts w:ascii="Arial" w:hAnsi="Arial" w:cs="Arial"/>
          <w:bCs/>
          <w:sz w:val="22"/>
        </w:rPr>
        <w:t xml:space="preserve"> </w:t>
      </w:r>
      <w:r w:rsidR="00310247" w:rsidRPr="00200B95">
        <w:rPr>
          <w:rFonts w:ascii="Arial" w:hAnsi="Arial" w:cs="Arial"/>
          <w:bCs/>
          <w:sz w:val="22"/>
        </w:rPr>
        <w:t>Wykonawcą</w:t>
      </w:r>
      <w:r w:rsidR="008F31AD" w:rsidRPr="00200B95">
        <w:rPr>
          <w:rFonts w:ascii="Arial" w:hAnsi="Arial" w:cs="Arial"/>
          <w:bCs/>
          <w:sz w:val="22"/>
        </w:rPr>
        <w:t>).</w:t>
      </w:r>
    </w:p>
    <w:p w14:paraId="3B2CFAEF" w14:textId="0BA30D57" w:rsidR="004E5F41" w:rsidRPr="00200B95" w:rsidRDefault="004E5F41" w:rsidP="0011646F">
      <w:pPr>
        <w:pStyle w:val="Akapitzlist"/>
        <w:numPr>
          <w:ilvl w:val="2"/>
          <w:numId w:val="42"/>
        </w:numPr>
        <w:spacing w:after="0" w:line="360" w:lineRule="auto"/>
        <w:ind w:hanging="719"/>
        <w:contextualSpacing w:val="0"/>
        <w:rPr>
          <w:rFonts w:ascii="Arial" w:hAnsi="Arial" w:cs="Arial"/>
          <w:bCs/>
          <w:sz w:val="22"/>
        </w:rPr>
      </w:pPr>
      <w:r w:rsidRPr="00200B95">
        <w:rPr>
          <w:rFonts w:ascii="Arial" w:hAnsi="Arial" w:cs="Arial"/>
          <w:sz w:val="22"/>
        </w:rPr>
        <w:t>Hotel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zagwarantuje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stałą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stawkę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pokój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jednoosobowy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dwuosobowy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pojedynczego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wykorzystania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wyższą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niż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140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euro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nocleg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śniadaniem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wszystkimi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należnymi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podatkami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opłatami),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która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obowiązywać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terminie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określonym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04D01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D530AE" w:rsidRPr="00200B95">
        <w:rPr>
          <w:rFonts w:ascii="Arial" w:hAnsi="Arial" w:cs="Arial"/>
          <w:sz w:val="22"/>
        </w:rPr>
        <w:t>1.</w:t>
      </w:r>
      <w:r w:rsidR="00E07003" w:rsidRPr="00200B95">
        <w:rPr>
          <w:rFonts w:ascii="Arial" w:hAnsi="Arial" w:cs="Arial"/>
          <w:sz w:val="22"/>
        </w:rPr>
        <w:t>10</w:t>
      </w:r>
      <w:r w:rsidR="00D530AE" w:rsidRPr="00200B95">
        <w:rPr>
          <w:rFonts w:ascii="Arial" w:hAnsi="Arial" w:cs="Arial"/>
          <w:sz w:val="22"/>
        </w:rPr>
        <w:t>.3</w:t>
      </w:r>
      <w:r w:rsidR="00DD6AC3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Rezerwacja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pokoi</w:t>
      </w:r>
      <w:r w:rsidR="00CE0DC0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zastosowaniem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powyższej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stawki</w:t>
      </w:r>
      <w:r w:rsidR="00CE0DC0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możliwa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A275B0" w:rsidRPr="00200B95">
        <w:rPr>
          <w:rFonts w:ascii="Arial" w:hAnsi="Arial" w:cs="Arial"/>
          <w:sz w:val="22"/>
        </w:rPr>
        <w:t>skontaktowaniu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A275B0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A275B0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A275B0" w:rsidRPr="00200B95">
        <w:rPr>
          <w:rFonts w:ascii="Arial" w:hAnsi="Arial" w:cs="Arial"/>
          <w:sz w:val="22"/>
        </w:rPr>
        <w:t>recepcją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działem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rezerwacji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podaniu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specjalnego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kodu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rezerwacyjnego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ustalonego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9A7B3A" w:rsidRPr="00200B95">
        <w:rPr>
          <w:rFonts w:ascii="Arial" w:hAnsi="Arial" w:cs="Arial"/>
          <w:sz w:val="22"/>
        </w:rPr>
        <w:t>porozumieniu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DD6AC3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7E5D9E" w:rsidRPr="00200B95">
        <w:rPr>
          <w:rFonts w:ascii="Arial" w:hAnsi="Arial" w:cs="Arial"/>
          <w:sz w:val="22"/>
        </w:rPr>
        <w:t>hotelem</w:t>
      </w:r>
      <w:r w:rsidR="00B514F7" w:rsidRPr="00200B95">
        <w:rPr>
          <w:rFonts w:ascii="Arial" w:hAnsi="Arial" w:cs="Arial"/>
          <w:sz w:val="22"/>
        </w:rPr>
        <w:t>.</w:t>
      </w:r>
    </w:p>
    <w:p w14:paraId="529E1F90" w14:textId="0033FB90" w:rsidR="009B25B2" w:rsidRPr="00A70321" w:rsidRDefault="00CF0499" w:rsidP="0011646F">
      <w:pPr>
        <w:pStyle w:val="Akapitzlist"/>
        <w:numPr>
          <w:ilvl w:val="2"/>
          <w:numId w:val="42"/>
        </w:numPr>
        <w:spacing w:after="0" w:line="360" w:lineRule="auto"/>
        <w:ind w:hanging="719"/>
        <w:contextualSpacing w:val="0"/>
        <w:rPr>
          <w:rFonts w:ascii="Arial" w:hAnsi="Arial" w:cs="Arial"/>
          <w:bCs/>
          <w:sz w:val="22"/>
        </w:rPr>
      </w:pPr>
      <w:r w:rsidRPr="00200B95">
        <w:rPr>
          <w:rFonts w:ascii="Arial" w:hAnsi="Arial" w:cs="Arial"/>
          <w:sz w:val="22"/>
        </w:rPr>
        <w:t>Hotel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zagwarantuje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dostępność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pokoi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ramach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puli</w:t>
      </w:r>
      <w:r w:rsidR="0047005A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której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mowa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7005A" w:rsidRPr="00200B95">
        <w:rPr>
          <w:rFonts w:ascii="Arial" w:hAnsi="Arial" w:cs="Arial"/>
          <w:sz w:val="22"/>
        </w:rPr>
        <w:t>1.</w:t>
      </w:r>
      <w:r w:rsidR="00E07003" w:rsidRPr="00200B95">
        <w:rPr>
          <w:rFonts w:ascii="Arial" w:hAnsi="Arial" w:cs="Arial"/>
          <w:sz w:val="22"/>
        </w:rPr>
        <w:t>10.1</w:t>
      </w:r>
      <w:r w:rsidR="00E02F89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2F89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2F89" w:rsidRPr="00200B95">
        <w:rPr>
          <w:rFonts w:ascii="Arial" w:hAnsi="Arial" w:cs="Arial"/>
          <w:sz w:val="22"/>
        </w:rPr>
        <w:t>terminie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miesiąca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C57C5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40D6" w:rsidRPr="00200B95">
        <w:rPr>
          <w:rFonts w:ascii="Arial" w:hAnsi="Arial" w:cs="Arial"/>
          <w:sz w:val="22"/>
        </w:rPr>
        <w:t>W</w:t>
      </w:r>
      <w:r w:rsidR="009C57C5" w:rsidRPr="00200B95">
        <w:rPr>
          <w:rFonts w:ascii="Arial" w:hAnsi="Arial" w:cs="Arial"/>
          <w:sz w:val="22"/>
        </w:rPr>
        <w:t>ydarzeniem</w:t>
      </w:r>
      <w:r w:rsidR="004E5F41"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5F41"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5F41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5F41" w:rsidRPr="00200B95">
        <w:rPr>
          <w:rFonts w:ascii="Arial" w:hAnsi="Arial" w:cs="Arial"/>
          <w:sz w:val="22"/>
        </w:rPr>
        <w:t>terminie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5F41" w:rsidRPr="00200B95">
        <w:rPr>
          <w:rFonts w:ascii="Arial" w:hAnsi="Arial" w:cs="Arial"/>
          <w:sz w:val="22"/>
        </w:rPr>
        <w:t>rezerwacja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pokoi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wskazanym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zależna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514F7" w:rsidRPr="00200B95">
        <w:rPr>
          <w:rFonts w:ascii="Arial" w:hAnsi="Arial" w:cs="Arial"/>
          <w:sz w:val="22"/>
        </w:rPr>
        <w:t>dostępnoś</w:t>
      </w:r>
      <w:r w:rsidR="00400BAD" w:rsidRPr="00200B95">
        <w:rPr>
          <w:rFonts w:ascii="Arial" w:hAnsi="Arial" w:cs="Arial"/>
          <w:sz w:val="22"/>
        </w:rPr>
        <w:t>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00BAD" w:rsidRPr="00200B95">
        <w:rPr>
          <w:rFonts w:ascii="Arial" w:hAnsi="Arial" w:cs="Arial"/>
          <w:sz w:val="22"/>
        </w:rPr>
        <w:t>miejsc</w:t>
      </w:r>
      <w:r w:rsidR="001D44DE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1D44DE" w:rsidRPr="00200B95">
        <w:rPr>
          <w:rFonts w:ascii="Arial" w:hAnsi="Arial" w:cs="Arial"/>
          <w:sz w:val="22"/>
        </w:rPr>
        <w:t>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D44DE" w:rsidRPr="00200B95">
        <w:rPr>
          <w:rFonts w:ascii="Arial" w:hAnsi="Arial" w:cs="Arial"/>
          <w:sz w:val="22"/>
        </w:rPr>
        <w:t>cena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D44DE"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D44DE" w:rsidRPr="00200B95">
        <w:rPr>
          <w:rFonts w:ascii="Arial" w:hAnsi="Arial" w:cs="Arial"/>
          <w:sz w:val="22"/>
        </w:rPr>
        <w:t>nocleg</w:t>
      </w:r>
      <w:r w:rsidR="00322587" w:rsidRPr="00200B95">
        <w:rPr>
          <w:rFonts w:ascii="Arial" w:hAnsi="Arial" w:cs="Arial"/>
          <w:sz w:val="22"/>
        </w:rPr>
        <w:t xml:space="preserve"> </w:t>
      </w:r>
      <w:r w:rsidR="007F6062" w:rsidRPr="00200B95">
        <w:rPr>
          <w:rFonts w:ascii="Arial" w:hAnsi="Arial" w:cs="Arial"/>
          <w:sz w:val="22"/>
        </w:rPr>
        <w:t>bę</w:t>
      </w:r>
      <w:r w:rsidR="00376968" w:rsidRPr="00200B95">
        <w:rPr>
          <w:rFonts w:ascii="Arial" w:hAnsi="Arial" w:cs="Arial"/>
          <w:sz w:val="22"/>
        </w:rPr>
        <w:t>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376968" w:rsidRPr="00200B95">
        <w:rPr>
          <w:rFonts w:ascii="Arial" w:hAnsi="Arial" w:cs="Arial"/>
          <w:sz w:val="22"/>
        </w:rPr>
        <w:t>podlegać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376968" w:rsidRPr="00200B95">
        <w:rPr>
          <w:rFonts w:ascii="Arial" w:hAnsi="Arial" w:cs="Arial"/>
          <w:sz w:val="22"/>
        </w:rPr>
        <w:t>bieżącej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376968" w:rsidRPr="00200B95">
        <w:rPr>
          <w:rFonts w:ascii="Arial" w:hAnsi="Arial" w:cs="Arial"/>
          <w:sz w:val="22"/>
        </w:rPr>
        <w:t>polityce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376968" w:rsidRPr="00200B95">
        <w:rPr>
          <w:rFonts w:ascii="Arial" w:hAnsi="Arial" w:cs="Arial"/>
          <w:sz w:val="22"/>
        </w:rPr>
        <w:t>hotelu.</w:t>
      </w:r>
    </w:p>
    <w:p w14:paraId="72750603" w14:textId="635BDEF3" w:rsidR="00CF0499" w:rsidRPr="00A70321" w:rsidRDefault="009B25B2" w:rsidP="0011646F">
      <w:pPr>
        <w:pStyle w:val="Akapitzlist"/>
        <w:numPr>
          <w:ilvl w:val="2"/>
          <w:numId w:val="42"/>
        </w:numPr>
        <w:spacing w:after="0" w:line="360" w:lineRule="auto"/>
        <w:ind w:hanging="719"/>
        <w:contextualSpacing w:val="0"/>
        <w:rPr>
          <w:rFonts w:ascii="Arial" w:hAnsi="Arial" w:cs="Arial"/>
          <w:bCs/>
          <w:sz w:val="22"/>
        </w:rPr>
      </w:pPr>
      <w:r w:rsidRPr="00A70321">
        <w:rPr>
          <w:rFonts w:ascii="Arial" w:hAnsi="Arial" w:cs="Arial"/>
          <w:sz w:val="22"/>
        </w:rPr>
        <w:t>Warunki</w:t>
      </w:r>
      <w:r w:rsidR="00322587" w:rsidRPr="00A70321">
        <w:rPr>
          <w:rFonts w:ascii="Arial" w:hAnsi="Arial" w:cs="Arial"/>
          <w:sz w:val="22"/>
        </w:rPr>
        <w:t xml:space="preserve"> </w:t>
      </w:r>
      <w:proofErr w:type="spellStart"/>
      <w:r w:rsidRPr="00A70321">
        <w:rPr>
          <w:rFonts w:ascii="Arial" w:hAnsi="Arial" w:cs="Arial"/>
          <w:sz w:val="22"/>
        </w:rPr>
        <w:t>bezkosztowej</w:t>
      </w:r>
      <w:proofErr w:type="spellEnd"/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anulacji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zarezerwowanych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pokoi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pochodzących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z</w:t>
      </w:r>
      <w:r w:rsidR="00322587" w:rsidRPr="00A70321">
        <w:rPr>
          <w:rFonts w:ascii="Arial" w:hAnsi="Arial" w:cs="Arial"/>
          <w:sz w:val="22"/>
        </w:rPr>
        <w:t xml:space="preserve"> </w:t>
      </w:r>
      <w:r w:rsidR="00B622B7" w:rsidRPr="00A70321">
        <w:rPr>
          <w:rFonts w:ascii="Arial" w:hAnsi="Arial" w:cs="Arial"/>
          <w:sz w:val="22"/>
        </w:rPr>
        <w:t>zabezpieczonej</w:t>
      </w:r>
      <w:r w:rsidR="00322587" w:rsidRPr="00A70321">
        <w:rPr>
          <w:rFonts w:ascii="Arial" w:hAnsi="Arial" w:cs="Arial"/>
          <w:sz w:val="22"/>
        </w:rPr>
        <w:t xml:space="preserve"> </w:t>
      </w:r>
      <w:r w:rsidR="00B622B7" w:rsidRPr="00A70321">
        <w:rPr>
          <w:rFonts w:ascii="Arial" w:hAnsi="Arial" w:cs="Arial"/>
          <w:sz w:val="22"/>
        </w:rPr>
        <w:t>puli</w:t>
      </w:r>
      <w:r w:rsidR="00322587" w:rsidRPr="00A70321">
        <w:rPr>
          <w:rFonts w:ascii="Arial" w:hAnsi="Arial" w:cs="Arial"/>
          <w:sz w:val="22"/>
        </w:rPr>
        <w:t xml:space="preserve"> </w:t>
      </w:r>
      <w:r w:rsidR="00B622B7" w:rsidRPr="00A70321">
        <w:rPr>
          <w:rFonts w:ascii="Arial" w:hAnsi="Arial" w:cs="Arial"/>
          <w:sz w:val="22"/>
        </w:rPr>
        <w:t>zostaną</w:t>
      </w:r>
      <w:r w:rsidR="00322587" w:rsidRPr="00A70321">
        <w:rPr>
          <w:rFonts w:ascii="Arial" w:hAnsi="Arial" w:cs="Arial"/>
          <w:sz w:val="22"/>
        </w:rPr>
        <w:t xml:space="preserve"> </w:t>
      </w:r>
      <w:r w:rsidR="00996BE6" w:rsidRPr="00A70321">
        <w:rPr>
          <w:rFonts w:ascii="Arial" w:hAnsi="Arial" w:cs="Arial"/>
          <w:sz w:val="22"/>
        </w:rPr>
        <w:t>ustalone</w:t>
      </w:r>
      <w:r w:rsidR="00322587" w:rsidRPr="00A70321">
        <w:rPr>
          <w:rFonts w:ascii="Arial" w:hAnsi="Arial" w:cs="Arial"/>
          <w:sz w:val="22"/>
        </w:rPr>
        <w:t xml:space="preserve"> </w:t>
      </w:r>
      <w:r w:rsidR="00996BE6" w:rsidRPr="00A70321">
        <w:rPr>
          <w:rFonts w:ascii="Arial" w:hAnsi="Arial" w:cs="Arial"/>
          <w:sz w:val="22"/>
        </w:rPr>
        <w:t>przez</w:t>
      </w:r>
      <w:r w:rsidR="00322587" w:rsidRPr="00A70321">
        <w:rPr>
          <w:rFonts w:ascii="Arial" w:hAnsi="Arial" w:cs="Arial"/>
          <w:sz w:val="22"/>
        </w:rPr>
        <w:t xml:space="preserve"> </w:t>
      </w:r>
      <w:r w:rsidR="00996BE6" w:rsidRPr="00A70321">
        <w:rPr>
          <w:rFonts w:ascii="Arial" w:hAnsi="Arial" w:cs="Arial"/>
          <w:sz w:val="22"/>
        </w:rPr>
        <w:t>hotel.</w:t>
      </w:r>
      <w:r w:rsidR="00322587" w:rsidRPr="00A70321">
        <w:rPr>
          <w:rFonts w:ascii="Arial" w:hAnsi="Arial" w:cs="Arial"/>
          <w:sz w:val="22"/>
        </w:rPr>
        <w:t xml:space="preserve"> </w:t>
      </w:r>
      <w:r w:rsidR="00996BE6" w:rsidRPr="00A70321">
        <w:rPr>
          <w:rFonts w:ascii="Arial" w:hAnsi="Arial" w:cs="Arial"/>
          <w:sz w:val="22"/>
        </w:rPr>
        <w:t>Zamawiający</w:t>
      </w:r>
      <w:r w:rsidR="00322587" w:rsidRPr="00A70321">
        <w:rPr>
          <w:rFonts w:ascii="Arial" w:hAnsi="Arial" w:cs="Arial"/>
          <w:sz w:val="22"/>
        </w:rPr>
        <w:t xml:space="preserve"> </w:t>
      </w:r>
      <w:r w:rsidR="00996BE6" w:rsidRPr="00A70321">
        <w:rPr>
          <w:rFonts w:ascii="Arial" w:hAnsi="Arial" w:cs="Arial"/>
          <w:sz w:val="22"/>
        </w:rPr>
        <w:t>wymag</w:t>
      </w:r>
      <w:r w:rsidR="00A56379" w:rsidRPr="00A70321">
        <w:rPr>
          <w:rFonts w:ascii="Arial" w:hAnsi="Arial" w:cs="Arial"/>
          <w:sz w:val="22"/>
        </w:rPr>
        <w:t>a</w:t>
      </w:r>
      <w:r w:rsidR="00322587" w:rsidRPr="00A70321">
        <w:rPr>
          <w:rFonts w:ascii="Arial" w:hAnsi="Arial" w:cs="Arial"/>
          <w:sz w:val="22"/>
        </w:rPr>
        <w:t xml:space="preserve"> </w:t>
      </w:r>
      <w:r w:rsidR="00500976" w:rsidRPr="00A70321">
        <w:rPr>
          <w:rFonts w:ascii="Arial" w:hAnsi="Arial" w:cs="Arial"/>
          <w:sz w:val="22"/>
        </w:rPr>
        <w:t>jednak</w:t>
      </w:r>
      <w:r w:rsidR="00A56379" w:rsidRPr="00A70321">
        <w:rPr>
          <w:rFonts w:ascii="Arial" w:hAnsi="Arial" w:cs="Arial"/>
          <w:sz w:val="22"/>
        </w:rPr>
        <w:t>,</w:t>
      </w:r>
      <w:r w:rsidR="00322587" w:rsidRPr="00A70321">
        <w:rPr>
          <w:rFonts w:ascii="Arial" w:hAnsi="Arial" w:cs="Arial"/>
          <w:sz w:val="22"/>
        </w:rPr>
        <w:t xml:space="preserve"> </w:t>
      </w:r>
      <w:r w:rsidR="00A56379" w:rsidRPr="00A70321">
        <w:rPr>
          <w:rFonts w:ascii="Arial" w:hAnsi="Arial" w:cs="Arial"/>
          <w:sz w:val="22"/>
        </w:rPr>
        <w:t>aby</w:t>
      </w:r>
      <w:r w:rsidR="00322587" w:rsidRPr="00A70321">
        <w:rPr>
          <w:rFonts w:ascii="Arial" w:hAnsi="Arial" w:cs="Arial"/>
          <w:sz w:val="22"/>
        </w:rPr>
        <w:t xml:space="preserve"> </w:t>
      </w:r>
      <w:r w:rsidR="00A56379" w:rsidRPr="00A70321">
        <w:rPr>
          <w:rFonts w:ascii="Arial" w:hAnsi="Arial" w:cs="Arial"/>
          <w:sz w:val="22"/>
        </w:rPr>
        <w:t>termin</w:t>
      </w:r>
      <w:r w:rsidR="00322587" w:rsidRPr="00A70321">
        <w:rPr>
          <w:rFonts w:ascii="Arial" w:hAnsi="Arial" w:cs="Arial"/>
          <w:sz w:val="22"/>
        </w:rPr>
        <w:t xml:space="preserve"> </w:t>
      </w:r>
      <w:r w:rsidR="00A56379" w:rsidRPr="00A70321">
        <w:rPr>
          <w:rFonts w:ascii="Arial" w:hAnsi="Arial" w:cs="Arial"/>
          <w:sz w:val="22"/>
        </w:rPr>
        <w:t>anulacji</w:t>
      </w:r>
      <w:r w:rsidR="00322587" w:rsidRPr="00A70321">
        <w:rPr>
          <w:rFonts w:ascii="Arial" w:hAnsi="Arial" w:cs="Arial"/>
          <w:sz w:val="22"/>
        </w:rPr>
        <w:t xml:space="preserve"> </w:t>
      </w:r>
      <w:r w:rsidR="00A56379" w:rsidRPr="00A70321">
        <w:rPr>
          <w:rFonts w:ascii="Arial" w:hAnsi="Arial" w:cs="Arial"/>
          <w:sz w:val="22"/>
        </w:rPr>
        <w:t>bez</w:t>
      </w:r>
      <w:r w:rsidR="00322587" w:rsidRPr="00A70321">
        <w:rPr>
          <w:rFonts w:ascii="Arial" w:hAnsi="Arial" w:cs="Arial"/>
          <w:sz w:val="22"/>
        </w:rPr>
        <w:t xml:space="preserve"> </w:t>
      </w:r>
      <w:r w:rsidR="00A56379" w:rsidRPr="00A70321">
        <w:rPr>
          <w:rFonts w:ascii="Arial" w:hAnsi="Arial" w:cs="Arial"/>
          <w:sz w:val="22"/>
        </w:rPr>
        <w:t>kosztów</w:t>
      </w:r>
      <w:r w:rsidR="00322587" w:rsidRPr="00A70321">
        <w:rPr>
          <w:rFonts w:ascii="Arial" w:hAnsi="Arial" w:cs="Arial"/>
          <w:sz w:val="22"/>
        </w:rPr>
        <w:t xml:space="preserve"> </w:t>
      </w:r>
      <w:r w:rsidR="00E42293" w:rsidRPr="00A70321">
        <w:rPr>
          <w:rFonts w:ascii="Arial" w:hAnsi="Arial" w:cs="Arial"/>
          <w:sz w:val="22"/>
        </w:rPr>
        <w:t>wynosił</w:t>
      </w:r>
      <w:r w:rsidR="00322587" w:rsidRPr="00A70321">
        <w:rPr>
          <w:rFonts w:ascii="Arial" w:hAnsi="Arial" w:cs="Arial"/>
          <w:sz w:val="22"/>
        </w:rPr>
        <w:t xml:space="preserve"> </w:t>
      </w:r>
      <w:r w:rsidR="00E42293" w:rsidRPr="00A70321">
        <w:rPr>
          <w:rFonts w:ascii="Arial" w:hAnsi="Arial" w:cs="Arial"/>
          <w:sz w:val="22"/>
        </w:rPr>
        <w:t>minimum</w:t>
      </w:r>
      <w:r w:rsidR="00322587" w:rsidRPr="00A70321">
        <w:rPr>
          <w:rFonts w:ascii="Arial" w:hAnsi="Arial" w:cs="Arial"/>
          <w:sz w:val="22"/>
        </w:rPr>
        <w:t xml:space="preserve"> </w:t>
      </w:r>
      <w:r w:rsidR="00E42293" w:rsidRPr="00A70321">
        <w:rPr>
          <w:rFonts w:ascii="Arial" w:hAnsi="Arial" w:cs="Arial"/>
          <w:sz w:val="22"/>
        </w:rPr>
        <w:t>14</w:t>
      </w:r>
      <w:r w:rsidR="00322587" w:rsidRPr="00A70321">
        <w:rPr>
          <w:rFonts w:ascii="Arial" w:hAnsi="Arial" w:cs="Arial"/>
          <w:sz w:val="22"/>
        </w:rPr>
        <w:t xml:space="preserve"> </w:t>
      </w:r>
      <w:r w:rsidR="00F322CB" w:rsidRPr="00A70321">
        <w:rPr>
          <w:rFonts w:ascii="Arial" w:hAnsi="Arial" w:cs="Arial"/>
          <w:sz w:val="22"/>
        </w:rPr>
        <w:t>dni</w:t>
      </w:r>
      <w:r w:rsidR="00322587" w:rsidRPr="00A70321">
        <w:rPr>
          <w:rFonts w:ascii="Arial" w:hAnsi="Arial" w:cs="Arial"/>
          <w:sz w:val="22"/>
        </w:rPr>
        <w:t xml:space="preserve"> </w:t>
      </w:r>
      <w:r w:rsidR="00F322CB" w:rsidRPr="00A70321">
        <w:rPr>
          <w:rFonts w:ascii="Arial" w:hAnsi="Arial" w:cs="Arial"/>
          <w:sz w:val="22"/>
        </w:rPr>
        <w:t>przed</w:t>
      </w:r>
      <w:r w:rsidR="00322587" w:rsidRPr="00A70321">
        <w:rPr>
          <w:rFonts w:ascii="Arial" w:hAnsi="Arial" w:cs="Arial"/>
          <w:sz w:val="22"/>
        </w:rPr>
        <w:t xml:space="preserve"> </w:t>
      </w:r>
      <w:r w:rsidR="00F322CB" w:rsidRPr="00A70321">
        <w:rPr>
          <w:rFonts w:ascii="Arial" w:hAnsi="Arial" w:cs="Arial"/>
          <w:sz w:val="22"/>
        </w:rPr>
        <w:t>datą</w:t>
      </w:r>
      <w:r w:rsidR="00322587" w:rsidRPr="00A70321">
        <w:rPr>
          <w:rFonts w:ascii="Arial" w:hAnsi="Arial" w:cs="Arial"/>
          <w:sz w:val="22"/>
        </w:rPr>
        <w:t xml:space="preserve"> </w:t>
      </w:r>
      <w:r w:rsidR="00F322CB" w:rsidRPr="00A70321">
        <w:rPr>
          <w:rFonts w:ascii="Arial" w:hAnsi="Arial" w:cs="Arial"/>
          <w:sz w:val="22"/>
        </w:rPr>
        <w:t>zameldowania</w:t>
      </w:r>
      <w:r w:rsidR="003F4461" w:rsidRPr="00A70321">
        <w:rPr>
          <w:rFonts w:ascii="Arial" w:hAnsi="Arial" w:cs="Arial"/>
          <w:sz w:val="22"/>
        </w:rPr>
        <w:t>.</w:t>
      </w:r>
    </w:p>
    <w:p w14:paraId="070ACE58" w14:textId="74732C0E" w:rsidR="00870E70" w:rsidRPr="00A70321" w:rsidRDefault="00372151" w:rsidP="0011646F">
      <w:pPr>
        <w:pStyle w:val="Akapitzlist"/>
        <w:numPr>
          <w:ilvl w:val="2"/>
          <w:numId w:val="42"/>
        </w:numPr>
        <w:spacing w:after="0" w:line="360" w:lineRule="auto"/>
        <w:ind w:hanging="719"/>
        <w:contextualSpacing w:val="0"/>
        <w:rPr>
          <w:rFonts w:ascii="Arial" w:hAnsi="Arial" w:cs="Arial"/>
          <w:bCs/>
          <w:sz w:val="22"/>
        </w:rPr>
      </w:pPr>
      <w:r w:rsidRPr="00A70321">
        <w:rPr>
          <w:rFonts w:ascii="Arial" w:hAnsi="Arial" w:cs="Arial"/>
          <w:sz w:val="22"/>
        </w:rPr>
        <w:t>Zamawiający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nie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gwarantuje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wykorzystania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pełnej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puli</w:t>
      </w:r>
      <w:r w:rsidR="00322587" w:rsidRPr="00A70321">
        <w:rPr>
          <w:rFonts w:ascii="Arial" w:hAnsi="Arial" w:cs="Arial"/>
          <w:sz w:val="22"/>
        </w:rPr>
        <w:t xml:space="preserve"> </w:t>
      </w:r>
      <w:r w:rsidRPr="00A70321">
        <w:rPr>
          <w:rFonts w:ascii="Arial" w:hAnsi="Arial" w:cs="Arial"/>
          <w:sz w:val="22"/>
        </w:rPr>
        <w:t>za</w:t>
      </w:r>
      <w:r w:rsidR="00500976" w:rsidRPr="00A70321">
        <w:rPr>
          <w:rFonts w:ascii="Arial" w:hAnsi="Arial" w:cs="Arial"/>
          <w:sz w:val="22"/>
        </w:rPr>
        <w:t>bezpieczonych</w:t>
      </w:r>
      <w:r w:rsidR="00322587" w:rsidRPr="00A70321">
        <w:rPr>
          <w:rFonts w:ascii="Arial" w:hAnsi="Arial" w:cs="Arial"/>
          <w:sz w:val="22"/>
        </w:rPr>
        <w:t xml:space="preserve"> </w:t>
      </w:r>
      <w:r w:rsidR="00500976" w:rsidRPr="00A70321">
        <w:rPr>
          <w:rFonts w:ascii="Arial" w:hAnsi="Arial" w:cs="Arial"/>
          <w:sz w:val="22"/>
        </w:rPr>
        <w:t>pokoi</w:t>
      </w:r>
      <w:r w:rsidR="004E40D6" w:rsidRPr="00A70321">
        <w:rPr>
          <w:rFonts w:ascii="Arial" w:hAnsi="Arial" w:cs="Arial"/>
          <w:sz w:val="22"/>
        </w:rPr>
        <w:t>.</w:t>
      </w:r>
      <w:r w:rsidR="00322587" w:rsidRPr="00A70321">
        <w:rPr>
          <w:rFonts w:ascii="Arial" w:hAnsi="Arial" w:cs="Arial"/>
          <w:sz w:val="22"/>
        </w:rPr>
        <w:t xml:space="preserve"> </w:t>
      </w:r>
      <w:r w:rsidR="004E40D6" w:rsidRPr="00A70321">
        <w:rPr>
          <w:rFonts w:ascii="Arial" w:hAnsi="Arial" w:cs="Arial"/>
          <w:sz w:val="22"/>
        </w:rPr>
        <w:t>Zamawiający</w:t>
      </w:r>
      <w:r w:rsidR="00322587" w:rsidRPr="00A70321">
        <w:rPr>
          <w:rFonts w:ascii="Arial" w:hAnsi="Arial" w:cs="Arial"/>
          <w:sz w:val="22"/>
        </w:rPr>
        <w:t xml:space="preserve"> </w:t>
      </w:r>
      <w:r w:rsidR="00500976" w:rsidRPr="00A70321">
        <w:rPr>
          <w:rFonts w:ascii="Arial" w:hAnsi="Arial" w:cs="Arial"/>
          <w:sz w:val="22"/>
        </w:rPr>
        <w:t>nie</w:t>
      </w:r>
      <w:r w:rsidR="00322587" w:rsidRPr="00A70321">
        <w:rPr>
          <w:rFonts w:ascii="Arial" w:hAnsi="Arial" w:cs="Arial"/>
          <w:sz w:val="22"/>
        </w:rPr>
        <w:t xml:space="preserve"> </w:t>
      </w:r>
      <w:r w:rsidR="00500976" w:rsidRPr="00A70321">
        <w:rPr>
          <w:rFonts w:ascii="Arial" w:hAnsi="Arial" w:cs="Arial"/>
          <w:sz w:val="22"/>
        </w:rPr>
        <w:t>będzie</w:t>
      </w:r>
      <w:r w:rsidR="00322587" w:rsidRPr="00A70321">
        <w:rPr>
          <w:rFonts w:ascii="Arial" w:hAnsi="Arial" w:cs="Arial"/>
          <w:sz w:val="22"/>
        </w:rPr>
        <w:t xml:space="preserve"> </w:t>
      </w:r>
      <w:r w:rsidR="00500976" w:rsidRPr="00A70321">
        <w:rPr>
          <w:rFonts w:ascii="Arial" w:hAnsi="Arial" w:cs="Arial"/>
          <w:sz w:val="22"/>
        </w:rPr>
        <w:t>ponosił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żadnych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skutków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finansowych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związanych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z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ich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niepełnym</w:t>
      </w:r>
      <w:r w:rsidR="00322587" w:rsidRPr="00A70321">
        <w:rPr>
          <w:rFonts w:ascii="Arial" w:hAnsi="Arial" w:cs="Arial"/>
          <w:sz w:val="22"/>
        </w:rPr>
        <w:t xml:space="preserve"> </w:t>
      </w:r>
      <w:r w:rsidR="00B50EEC" w:rsidRPr="00A70321">
        <w:rPr>
          <w:rFonts w:ascii="Arial" w:hAnsi="Arial" w:cs="Arial"/>
          <w:sz w:val="22"/>
        </w:rPr>
        <w:t>wykorzystaniem</w:t>
      </w:r>
      <w:r w:rsidR="00DC6584" w:rsidRPr="00A70321">
        <w:rPr>
          <w:rFonts w:ascii="Arial" w:hAnsi="Arial" w:cs="Arial"/>
          <w:sz w:val="22"/>
        </w:rPr>
        <w:t>.</w:t>
      </w:r>
    </w:p>
    <w:p w14:paraId="34D92362" w14:textId="7DB41FB1" w:rsidR="00BF661E" w:rsidRPr="00200B95" w:rsidRDefault="001955A8" w:rsidP="0011646F">
      <w:pPr>
        <w:spacing w:after="0" w:line="360" w:lineRule="auto"/>
        <w:ind w:left="426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</w:t>
      </w:r>
      <w:r w:rsidR="00322587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Zapewnienie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cateringowej</w:t>
      </w:r>
    </w:p>
    <w:p w14:paraId="092F2372" w14:textId="19FB0FCE" w:rsidR="00BF661E" w:rsidRPr="00200B95" w:rsidRDefault="001955A8" w:rsidP="0011646F">
      <w:pPr>
        <w:spacing w:after="0" w:line="360" w:lineRule="auto"/>
        <w:ind w:left="851" w:hanging="425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</w:t>
      </w:r>
      <w:r w:rsidR="00BF661E" w:rsidRPr="00200B95">
        <w:rPr>
          <w:rFonts w:ascii="Arial" w:hAnsi="Arial" w:cs="Arial"/>
          <w:sz w:val="22"/>
        </w:rPr>
        <w:t>1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Usługa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świadczona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</w:t>
      </w:r>
      <w:r w:rsidR="00117534" w:rsidRPr="00200B95">
        <w:rPr>
          <w:rFonts w:ascii="Arial" w:hAnsi="Arial" w:cs="Arial"/>
          <w:sz w:val="22"/>
        </w:rPr>
        <w:t>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13-15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1753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poniższymi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założeniami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organizacyjnymi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Wydarzenia.</w:t>
      </w:r>
    </w:p>
    <w:p w14:paraId="035E7EEA" w14:textId="51A6329B" w:rsidR="00BF661E" w:rsidRPr="00200B95" w:rsidRDefault="001955A8" w:rsidP="0011646F">
      <w:pPr>
        <w:spacing w:after="0" w:line="360" w:lineRule="auto"/>
        <w:ind w:left="1418" w:hanging="567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2</w:t>
      </w:r>
      <w:r w:rsidR="00BF661E" w:rsidRPr="00200B95">
        <w:rPr>
          <w:rFonts w:ascii="Arial" w:hAnsi="Arial" w:cs="Arial"/>
          <w:sz w:val="22"/>
        </w:rPr>
        <w:t>.1.1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N</w:t>
      </w:r>
      <w:r w:rsidR="00BF661E" w:rsidRPr="00200B95">
        <w:rPr>
          <w:rFonts w:ascii="Arial" w:hAnsi="Arial" w:cs="Arial"/>
          <w:sz w:val="22"/>
        </w:rPr>
        <w:t>ieformalna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kolacja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powitalna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wi</w:t>
      </w:r>
      <w:r w:rsidR="00C70022" w:rsidRPr="00200B95">
        <w:rPr>
          <w:rFonts w:ascii="Arial" w:hAnsi="Arial" w:cs="Arial"/>
          <w:sz w:val="22"/>
        </w:rPr>
        <w:t>eczornych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(2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godziny)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13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65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bufetu,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konsumpcją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stolikach,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C70022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uzgodnieniu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wskazana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jako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bankietowa.</w:t>
      </w:r>
    </w:p>
    <w:p w14:paraId="7931489B" w14:textId="3CE95145" w:rsidR="00BF661E" w:rsidRPr="00200B95" w:rsidRDefault="001955A8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BF661E" w:rsidRPr="00200B95">
        <w:rPr>
          <w:rFonts w:ascii="Arial" w:hAnsi="Arial" w:cs="Arial"/>
          <w:sz w:val="22"/>
        </w:rPr>
        <w:t>.1.1.</w:t>
      </w:r>
      <w:r w:rsidR="00077176" w:rsidRPr="00200B95">
        <w:rPr>
          <w:rFonts w:ascii="Arial" w:hAnsi="Arial" w:cs="Arial"/>
          <w:sz w:val="22"/>
        </w:rPr>
        <w:t>1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bufetu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zapewni:</w:t>
      </w:r>
    </w:p>
    <w:p w14:paraId="72BB47FC" w14:textId="114834B4" w:rsidR="00BF661E" w:rsidRPr="00200B95" w:rsidRDefault="00BF661E" w:rsidP="0011646F">
      <w:pPr>
        <w:spacing w:after="0" w:line="360" w:lineRule="auto"/>
        <w:ind w:left="2552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a)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zawierające:</w:t>
      </w:r>
    </w:p>
    <w:p w14:paraId="15C57B1F" w14:textId="4B787266" w:rsidR="00BF661E" w:rsidRPr="00200B95" w:rsidRDefault="004133C8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zup</w:t>
      </w:r>
      <w:r w:rsidRPr="00200B95">
        <w:rPr>
          <w:rFonts w:ascii="Arial" w:hAnsi="Arial" w:cs="Arial"/>
          <w:sz w:val="22"/>
        </w:rPr>
        <w:t>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E4BC0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E4BC0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żurek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jajkiem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kiełbasą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350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54110F61" w14:textId="4860E34C" w:rsidR="00BF661E" w:rsidRPr="00200B95" w:rsidRDefault="00BF661E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różne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dania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ciepłe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mięsne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(w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typowo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polskie,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pierogi)</w:t>
      </w:r>
      <w:r w:rsidR="00E65DC0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rybne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wegańskie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65DC0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podgrzewaczach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</w:p>
    <w:p w14:paraId="2D87E224" w14:textId="057E28D9" w:rsidR="00BF661E" w:rsidRPr="00200B95" w:rsidRDefault="00BF661E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dodatek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skrobiowy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(typu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</w:t>
      </w:r>
      <w:r w:rsidR="00F26ABC" w:rsidRPr="00200B95">
        <w:rPr>
          <w:rFonts w:ascii="Arial" w:hAnsi="Arial" w:cs="Arial"/>
          <w:sz w:val="22"/>
        </w:rPr>
        <w:t>emniaki,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6ABC" w:rsidRPr="00200B95">
        <w:rPr>
          <w:rFonts w:ascii="Arial" w:hAnsi="Arial" w:cs="Arial"/>
          <w:sz w:val="22"/>
        </w:rPr>
        <w:t>ryż,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6ABC" w:rsidRPr="00200B95">
        <w:rPr>
          <w:rFonts w:ascii="Arial" w:hAnsi="Arial" w:cs="Arial"/>
          <w:sz w:val="22"/>
        </w:rPr>
        <w:t>kasza,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6ABC" w:rsidRPr="00200B95">
        <w:rPr>
          <w:rFonts w:ascii="Arial" w:hAnsi="Arial" w:cs="Arial"/>
          <w:sz w:val="22"/>
        </w:rPr>
        <w:t>makaron)</w:t>
      </w:r>
      <w:r w:rsidR="00322587" w:rsidRPr="00200B95">
        <w:rPr>
          <w:rFonts w:ascii="Arial" w:hAnsi="Arial" w:cs="Arial"/>
          <w:sz w:val="22"/>
        </w:rPr>
        <w:t xml:space="preserve"> </w:t>
      </w:r>
      <w:r w:rsidR="00F26ABC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podgrzewaczach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  <w:r w:rsidR="004E40D6" w:rsidRPr="00200B95">
        <w:rPr>
          <w:rFonts w:ascii="Arial" w:hAnsi="Arial" w:cs="Arial"/>
          <w:sz w:val="22"/>
        </w:rPr>
        <w:t>,</w:t>
      </w:r>
    </w:p>
    <w:p w14:paraId="50FB5A1E" w14:textId="637A5CF0" w:rsidR="00BF661E" w:rsidRPr="00200B95" w:rsidRDefault="00077176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zestawy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surówek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osobę</w:t>
      </w:r>
      <w:r w:rsidR="004E40D6" w:rsidRPr="00200B95">
        <w:rPr>
          <w:rFonts w:ascii="Arial" w:hAnsi="Arial" w:cs="Arial"/>
          <w:sz w:val="22"/>
        </w:rPr>
        <w:t>,</w:t>
      </w:r>
    </w:p>
    <w:p w14:paraId="55BCFEF9" w14:textId="4FC5BC4C" w:rsidR="00BF661E" w:rsidRPr="00200B95" w:rsidRDefault="00BF661E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deser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4E8E7AA3" w14:textId="7AF65BBE" w:rsidR="00BF661E" w:rsidRPr="00200B95" w:rsidRDefault="00BF661E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woda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mineralna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  <w:r w:rsidR="004E40D6" w:rsidRPr="00200B95">
        <w:rPr>
          <w:rFonts w:ascii="Arial" w:hAnsi="Arial" w:cs="Arial"/>
          <w:sz w:val="22"/>
        </w:rPr>
        <w:t>,</w:t>
      </w:r>
    </w:p>
    <w:p w14:paraId="52FC11F9" w14:textId="2CAAD27A" w:rsidR="00981804" w:rsidRPr="00200B95" w:rsidRDefault="00BF661E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soki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100%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-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rodzaje,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  <w:r w:rsidR="004E40D6" w:rsidRPr="00200B95">
        <w:rPr>
          <w:rFonts w:ascii="Arial" w:hAnsi="Arial" w:cs="Arial"/>
          <w:sz w:val="22"/>
        </w:rPr>
        <w:t>,</w:t>
      </w:r>
    </w:p>
    <w:p w14:paraId="601D5818" w14:textId="70067EA6" w:rsidR="00981804" w:rsidRPr="00200B95" w:rsidRDefault="00981804" w:rsidP="0011646F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kawa,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herbata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(czarna,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zielona</w:t>
      </w:r>
      <w:r w:rsidR="00E0700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owocowa)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biały,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brązowy,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mleko,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cytryna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pokrojona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plasterki)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bez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ograniczeń</w:t>
      </w:r>
      <w:r w:rsidR="004E40D6" w:rsidRPr="00200B95">
        <w:rPr>
          <w:rFonts w:ascii="Arial" w:hAnsi="Arial" w:cs="Arial"/>
          <w:sz w:val="22"/>
        </w:rPr>
        <w:t>.</w:t>
      </w:r>
    </w:p>
    <w:p w14:paraId="0C780912" w14:textId="17C59B55" w:rsidR="00BF661E" w:rsidRPr="00200B95" w:rsidRDefault="00BF661E" w:rsidP="0011646F">
      <w:pPr>
        <w:spacing w:after="0" w:line="360" w:lineRule="auto"/>
        <w:ind w:left="2552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b)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stoły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bankietowe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krzesła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zapewniające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swobodne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usadzenie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uczestników,</w:t>
      </w:r>
    </w:p>
    <w:p w14:paraId="7400A9AA" w14:textId="212719DE" w:rsidR="00BF661E" w:rsidRPr="00200B95" w:rsidRDefault="00BF661E" w:rsidP="0011646F">
      <w:pPr>
        <w:spacing w:after="0" w:line="360" w:lineRule="auto"/>
        <w:ind w:left="2552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c)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obrusy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40D6" w:rsidRPr="00200B95">
        <w:rPr>
          <w:rFonts w:ascii="Arial" w:hAnsi="Arial" w:cs="Arial"/>
          <w:sz w:val="22"/>
        </w:rPr>
        <w:t>porcelanową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zastawę,</w:t>
      </w:r>
    </w:p>
    <w:p w14:paraId="53A554FB" w14:textId="3A94733E" w:rsidR="00BF661E" w:rsidRPr="00200B95" w:rsidRDefault="00BF661E" w:rsidP="0011646F">
      <w:pPr>
        <w:spacing w:after="0" w:line="360" w:lineRule="auto"/>
        <w:ind w:left="2552" w:hanging="284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d)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kelnerską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strefy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bankietowej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osoby)</w:t>
      </w:r>
      <w:r w:rsidR="004E40D6" w:rsidRPr="00200B95">
        <w:rPr>
          <w:rFonts w:ascii="Arial" w:hAnsi="Arial" w:cs="Arial"/>
          <w:sz w:val="22"/>
        </w:rPr>
        <w:t>.</w:t>
      </w:r>
    </w:p>
    <w:p w14:paraId="08BA0F08" w14:textId="013361AA" w:rsidR="00BF661E" w:rsidRPr="00200B95" w:rsidRDefault="005078FE" w:rsidP="0011646F">
      <w:pPr>
        <w:spacing w:after="0" w:line="360" w:lineRule="auto"/>
        <w:ind w:left="1418" w:hanging="567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2.1.2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Poczęstunek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powitalny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rozpoczęciem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obrad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75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(orientacyjne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godziny: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8:00-8:30)</w:t>
      </w:r>
      <w:r w:rsidRPr="00200B95">
        <w:rPr>
          <w:rFonts w:ascii="Arial" w:hAnsi="Arial" w:cs="Arial"/>
          <w:sz w:val="22"/>
        </w:rPr>
        <w:t>.</w:t>
      </w:r>
    </w:p>
    <w:p w14:paraId="442C264C" w14:textId="5EDAA4E8" w:rsidR="005078FE" w:rsidRPr="00200B95" w:rsidRDefault="005078FE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2.1.2.1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ramach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poczęstunku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powitalnego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15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zawierające:</w:t>
      </w:r>
    </w:p>
    <w:p w14:paraId="64DF6452" w14:textId="64636341" w:rsidR="00BF661E" w:rsidRPr="00200B95" w:rsidRDefault="00BF661E" w:rsidP="0011646F">
      <w:pPr>
        <w:pStyle w:val="Akapitzlist"/>
        <w:numPr>
          <w:ilvl w:val="0"/>
          <w:numId w:val="16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kawa,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herbata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(czarna,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zielona,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owocowa)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biały,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D763E3" w:rsidRPr="00200B95">
        <w:rPr>
          <w:rFonts w:ascii="Arial" w:hAnsi="Arial" w:cs="Arial"/>
          <w:sz w:val="22"/>
        </w:rPr>
        <w:t>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brązowy,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mleko,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cytryna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pokrojona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plasterki)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bez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ograniczeń,</w:t>
      </w:r>
    </w:p>
    <w:p w14:paraId="69188364" w14:textId="542527DF" w:rsidR="00BF661E" w:rsidRPr="00200B95" w:rsidRDefault="00BF661E" w:rsidP="0011646F">
      <w:pPr>
        <w:pStyle w:val="Akapitzlist"/>
        <w:numPr>
          <w:ilvl w:val="0"/>
          <w:numId w:val="16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woda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mineralna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ml/osobę,</w:t>
      </w:r>
    </w:p>
    <w:p w14:paraId="6C7578DB" w14:textId="103BF3FA" w:rsidR="00BF661E" w:rsidRPr="00200B95" w:rsidRDefault="00BF661E" w:rsidP="0011646F">
      <w:pPr>
        <w:pStyle w:val="Akapitzlist"/>
        <w:numPr>
          <w:ilvl w:val="0"/>
          <w:numId w:val="16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soki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100%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-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rodzaje,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osobę,</w:t>
      </w:r>
    </w:p>
    <w:p w14:paraId="71AA481E" w14:textId="7A4B5364" w:rsidR="00BF661E" w:rsidRPr="00200B95" w:rsidRDefault="00BF661E" w:rsidP="0011646F">
      <w:pPr>
        <w:pStyle w:val="Akapitzlist"/>
        <w:numPr>
          <w:ilvl w:val="0"/>
          <w:numId w:val="16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ciastka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kruche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deserowe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-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rodzaje</w:t>
      </w:r>
      <w:r w:rsidR="00E0700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min</w:t>
      </w:r>
      <w:r w:rsidRPr="00200B95">
        <w:rPr>
          <w:rFonts w:ascii="Arial" w:hAnsi="Arial" w:cs="Arial"/>
          <w:sz w:val="22"/>
        </w:rPr>
        <w:t>.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E07003" w:rsidRPr="00200B95">
        <w:rPr>
          <w:rFonts w:ascii="Arial" w:hAnsi="Arial" w:cs="Arial"/>
          <w:sz w:val="22"/>
        </w:rPr>
        <w:t>osobę.</w:t>
      </w:r>
    </w:p>
    <w:p w14:paraId="2C9D89BB" w14:textId="31A48C83" w:rsidR="00BF661E" w:rsidRPr="00200B95" w:rsidRDefault="005078FE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2</w:t>
      </w:r>
      <w:r w:rsidR="00BF661E" w:rsidRPr="00200B95">
        <w:rPr>
          <w:rFonts w:ascii="Arial" w:hAnsi="Arial" w:cs="Arial"/>
          <w:sz w:val="22"/>
        </w:rPr>
        <w:t>.1.2.</w:t>
      </w:r>
      <w:r w:rsidRPr="00200B95">
        <w:rPr>
          <w:rFonts w:ascii="Arial" w:hAnsi="Arial" w:cs="Arial"/>
          <w:sz w:val="22"/>
        </w:rPr>
        <w:t>2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pomieszczenie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przestrzeń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poczęstunek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powitalny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pobliżu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głównej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konferencyjnej,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odbywać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obrady.</w:t>
      </w:r>
    </w:p>
    <w:p w14:paraId="32B994E4" w14:textId="2F19D295" w:rsidR="00BF661E" w:rsidRPr="00200B95" w:rsidRDefault="005078FE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2.1.2.3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kelnerską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osoby)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poczęstunku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powitalnego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obydwu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Wydarzenia.</w:t>
      </w:r>
    </w:p>
    <w:p w14:paraId="33A76984" w14:textId="53C53D5A" w:rsidR="00BF661E" w:rsidRPr="00200B95" w:rsidRDefault="005078FE" w:rsidP="0011646F">
      <w:pPr>
        <w:spacing w:after="0" w:line="360" w:lineRule="auto"/>
        <w:ind w:left="1418" w:hanging="567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BF661E" w:rsidRPr="00200B95">
        <w:rPr>
          <w:rFonts w:ascii="Arial" w:hAnsi="Arial" w:cs="Arial"/>
          <w:sz w:val="22"/>
        </w:rPr>
        <w:t>.1.3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Cztery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kawowe,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dwie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trwające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ok.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30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każda: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pierwsza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przedpołudniowych,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druga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popołudniowych,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75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15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osób.</w:t>
      </w:r>
    </w:p>
    <w:p w14:paraId="3887B87B" w14:textId="76D74D93" w:rsidR="00BF661E" w:rsidRPr="00200B95" w:rsidRDefault="005078FE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BF661E" w:rsidRPr="00200B95">
        <w:rPr>
          <w:rFonts w:ascii="Arial" w:hAnsi="Arial" w:cs="Arial"/>
          <w:sz w:val="22"/>
        </w:rPr>
        <w:t>.1.3.1</w:t>
      </w:r>
      <w:r w:rsidR="00DC7297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pomieszczenie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przestrzeń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kawowe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pobliżu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głównej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konferencyjnej,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odbywać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obrady.</w:t>
      </w:r>
    </w:p>
    <w:p w14:paraId="49BD241E" w14:textId="4C5BC35A" w:rsidR="00BF661E" w:rsidRPr="00200B95" w:rsidRDefault="00DC7297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BF661E" w:rsidRPr="00200B95">
        <w:rPr>
          <w:rFonts w:ascii="Arial" w:hAnsi="Arial" w:cs="Arial"/>
          <w:sz w:val="22"/>
        </w:rPr>
        <w:t>.1.3.2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kawowej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następujący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serwis:</w:t>
      </w:r>
    </w:p>
    <w:p w14:paraId="781F8024" w14:textId="53686427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kawa,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herbata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(czarna,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zielona,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owocowa)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biały,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brązowy,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mleko,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cytryna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pokrojona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plasterki)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bez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ograniczeń</w:t>
      </w:r>
      <w:r w:rsidR="004E40D6" w:rsidRPr="00200B95">
        <w:rPr>
          <w:rFonts w:ascii="Arial" w:hAnsi="Arial" w:cs="Arial"/>
          <w:sz w:val="22"/>
        </w:rPr>
        <w:t>,</w:t>
      </w:r>
    </w:p>
    <w:p w14:paraId="6B83DED6" w14:textId="261C6C56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woda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mineralna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0,5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l/osobę</w:t>
      </w:r>
      <w:r w:rsidR="004E40D6" w:rsidRPr="00200B95">
        <w:rPr>
          <w:rFonts w:ascii="Arial" w:hAnsi="Arial" w:cs="Arial"/>
          <w:sz w:val="22"/>
        </w:rPr>
        <w:t>,</w:t>
      </w:r>
    </w:p>
    <w:p w14:paraId="3D089807" w14:textId="4FB12BB8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soki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%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rodzaje,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0DBD07C2" w14:textId="7ED51BAB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ciastka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kruche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deserowe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rodzaje</w:t>
      </w:r>
      <w:r w:rsidR="00866D26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27DF4E55" w14:textId="098A3FFF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proofErr w:type="spellStart"/>
      <w:r w:rsidRPr="00200B95">
        <w:rPr>
          <w:rFonts w:ascii="Arial" w:hAnsi="Arial" w:cs="Arial"/>
          <w:sz w:val="22"/>
        </w:rPr>
        <w:t>mufinki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rogaliki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babeczki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bułeczki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drożdżowe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rodzaje,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szt./osobę</w:t>
      </w:r>
      <w:r w:rsidR="004E40D6" w:rsidRPr="00200B95">
        <w:rPr>
          <w:rFonts w:ascii="Arial" w:hAnsi="Arial" w:cs="Arial"/>
          <w:sz w:val="22"/>
        </w:rPr>
        <w:t>,</w:t>
      </w:r>
    </w:p>
    <w:p w14:paraId="3CCCD6D7" w14:textId="0F9F7064" w:rsidR="00BF661E" w:rsidRPr="00200B95" w:rsidRDefault="00BF661E" w:rsidP="0011646F">
      <w:pPr>
        <w:pStyle w:val="Akapitzlist"/>
        <w:numPr>
          <w:ilvl w:val="0"/>
          <w:numId w:val="17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świeże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66D26" w:rsidRPr="00200B95">
        <w:rPr>
          <w:rFonts w:ascii="Arial" w:hAnsi="Arial" w:cs="Arial"/>
          <w:sz w:val="22"/>
        </w:rPr>
        <w:t>sezonowe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Pr="00200B95">
        <w:rPr>
          <w:rFonts w:ascii="Arial" w:hAnsi="Arial" w:cs="Arial"/>
          <w:sz w:val="22"/>
        </w:rPr>
        <w:t>cząstkowane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g/osobę.</w:t>
      </w:r>
    </w:p>
    <w:p w14:paraId="195AC648" w14:textId="4A4DAB14" w:rsidR="00BF661E" w:rsidRPr="00200B95" w:rsidRDefault="00DC7297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BF661E" w:rsidRPr="00200B95">
        <w:rPr>
          <w:rFonts w:ascii="Arial" w:hAnsi="Arial" w:cs="Arial"/>
          <w:sz w:val="22"/>
        </w:rPr>
        <w:t>.1.3.3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kelnerską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osoby)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kawowej.</w:t>
      </w:r>
    </w:p>
    <w:p w14:paraId="17BA1FFD" w14:textId="27C86E43" w:rsidR="00BF661E" w:rsidRPr="00200B95" w:rsidRDefault="00DC7297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</w:t>
      </w:r>
      <w:r w:rsidR="00D81CB6" w:rsidRPr="00200B95">
        <w:rPr>
          <w:rFonts w:ascii="Arial" w:hAnsi="Arial" w:cs="Arial"/>
          <w:sz w:val="22"/>
        </w:rPr>
        <w:t>.3.4</w:t>
      </w:r>
      <w:r w:rsidR="00A747BA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Napoje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ciastka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nieskonsumowane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trakcie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poczęstunku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powitalnego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drug</w:t>
      </w:r>
      <w:r w:rsidR="00D81CB6" w:rsidRPr="00200B95">
        <w:rPr>
          <w:rFonts w:ascii="Arial" w:hAnsi="Arial" w:cs="Arial"/>
          <w:sz w:val="22"/>
        </w:rPr>
        <w:t>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D81CB6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D81CB6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D81CB6" w:rsidRPr="00200B95">
        <w:rPr>
          <w:rFonts w:ascii="Arial" w:hAnsi="Arial" w:cs="Arial"/>
          <w:sz w:val="22"/>
        </w:rPr>
        <w:t>opisanego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D81CB6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40D6" w:rsidRPr="00200B95">
        <w:rPr>
          <w:rFonts w:ascii="Arial" w:hAnsi="Arial" w:cs="Arial"/>
          <w:sz w:val="22"/>
        </w:rPr>
        <w:t>punkcie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2.1.2</w:t>
      </w:r>
      <w:r w:rsidR="00BF661E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powinny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zabezpieczone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zaserwowane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przerw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kawowych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5E117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E117A" w:rsidRPr="00200B95">
        <w:rPr>
          <w:rFonts w:ascii="Arial" w:hAnsi="Arial" w:cs="Arial"/>
          <w:sz w:val="22"/>
        </w:rPr>
        <w:t>tych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5E117A" w:rsidRPr="00200B95">
        <w:rPr>
          <w:rFonts w:ascii="Arial" w:hAnsi="Arial" w:cs="Arial"/>
          <w:sz w:val="22"/>
        </w:rPr>
        <w:t>dniach</w:t>
      </w:r>
      <w:r w:rsidR="00763E7C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dodatkowo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oprócz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produktów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wskazanych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p</w:t>
      </w:r>
      <w:r w:rsidR="004E40D6" w:rsidRPr="00200B95">
        <w:rPr>
          <w:rFonts w:ascii="Arial" w:hAnsi="Arial" w:cs="Arial"/>
          <w:sz w:val="22"/>
        </w:rPr>
        <w:t>unkcie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B15A3" w:rsidRPr="00200B95">
        <w:rPr>
          <w:rFonts w:ascii="Arial" w:hAnsi="Arial" w:cs="Arial"/>
          <w:sz w:val="22"/>
        </w:rPr>
        <w:t>2.1.3.2</w:t>
      </w:r>
      <w:r w:rsidR="00BF661E" w:rsidRPr="00200B95">
        <w:rPr>
          <w:rFonts w:ascii="Arial" w:hAnsi="Arial" w:cs="Arial"/>
          <w:sz w:val="22"/>
        </w:rPr>
        <w:t>.</w:t>
      </w:r>
    </w:p>
    <w:p w14:paraId="5A69F12B" w14:textId="1D858663" w:rsidR="00BF661E" w:rsidRPr="00200B95" w:rsidRDefault="00A747BA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4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Obiad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bufetu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75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110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siedzącymi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(orientacyjny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obiadu: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około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godziny).</w:t>
      </w:r>
    </w:p>
    <w:p w14:paraId="2D55EAAB" w14:textId="6DA7BD21" w:rsidR="00BF661E" w:rsidRPr="00200B95" w:rsidRDefault="00A747BA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4</w:t>
      </w:r>
      <w:r w:rsidR="00BF661E" w:rsidRPr="00200B95">
        <w:rPr>
          <w:rFonts w:ascii="Arial" w:hAnsi="Arial" w:cs="Arial"/>
          <w:sz w:val="22"/>
        </w:rPr>
        <w:t>.1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obydwu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salę/sale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hotelu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uzgodnieniu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lastRenderedPageBreak/>
        <w:t>Zamawiającym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wskazane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jako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bankietowe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przeznaczone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organizację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</w:t>
      </w:r>
      <w:r w:rsidRPr="00200B95">
        <w:rPr>
          <w:rFonts w:ascii="Arial" w:hAnsi="Arial" w:cs="Arial"/>
          <w:sz w:val="22"/>
        </w:rPr>
        <w:t>ów</w:t>
      </w:r>
      <w:r w:rsidR="00BF661E" w:rsidRPr="00200B95">
        <w:rPr>
          <w:rFonts w:ascii="Arial" w:hAnsi="Arial" w:cs="Arial"/>
          <w:sz w:val="22"/>
        </w:rPr>
        <w:t>.</w:t>
      </w:r>
    </w:p>
    <w:p w14:paraId="5418791D" w14:textId="2F15D636" w:rsidR="00BF661E" w:rsidRPr="00200B95" w:rsidRDefault="00A747BA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</w:t>
      </w:r>
      <w:r w:rsidR="00BF661E" w:rsidRPr="00200B95">
        <w:rPr>
          <w:rFonts w:ascii="Arial" w:hAnsi="Arial" w:cs="Arial"/>
          <w:sz w:val="22"/>
        </w:rPr>
        <w:t>1.</w:t>
      </w:r>
      <w:r w:rsidR="00692C2B" w:rsidRPr="00200B95">
        <w:rPr>
          <w:rFonts w:ascii="Arial" w:hAnsi="Arial" w:cs="Arial"/>
          <w:sz w:val="22"/>
        </w:rPr>
        <w:t>4</w:t>
      </w:r>
      <w:r w:rsidR="00BF661E" w:rsidRPr="00200B95">
        <w:rPr>
          <w:rFonts w:ascii="Arial" w:hAnsi="Arial" w:cs="Arial"/>
          <w:sz w:val="22"/>
        </w:rPr>
        <w:t>.</w:t>
      </w:r>
      <w:r w:rsidRPr="00200B95">
        <w:rPr>
          <w:rFonts w:ascii="Arial" w:hAnsi="Arial" w:cs="Arial"/>
          <w:sz w:val="22"/>
        </w:rPr>
        <w:t>2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obydwu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zawierające:</w:t>
      </w:r>
    </w:p>
    <w:p w14:paraId="49EB22F4" w14:textId="7197F87F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zimne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przystawki: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mięsna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wegetariańska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</w:p>
    <w:p w14:paraId="5CA8C72D" w14:textId="336B3853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zupy: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mięsna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wegetariańska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51EDEFB3" w14:textId="5DE2F851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dania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ciepłe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podgrzewaczach: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mięsne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tradycyjne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polskie),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rybne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wegańskie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30118483" w14:textId="762C9FE2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dodatek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skrobiowy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(typu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ziemniaki,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ryż,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kasza,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makaron)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podgrzewaczach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2B15714E" w14:textId="0C02C06C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warzywa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gotowane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podgrzewaczach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</w:t>
      </w:r>
      <w:r w:rsidR="004E40D6" w:rsidRPr="00200B95">
        <w:rPr>
          <w:rFonts w:ascii="Arial" w:hAnsi="Arial" w:cs="Arial"/>
          <w:sz w:val="22"/>
        </w:rPr>
        <w:t>obę,</w:t>
      </w:r>
    </w:p>
    <w:p w14:paraId="70A87D66" w14:textId="326827B7" w:rsidR="00BF661E" w:rsidRPr="00200B95" w:rsidRDefault="00CD7F35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zestawy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surówek/sałat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0ADF9783" w14:textId="211D7C91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deser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3EC42DF8" w14:textId="77A66541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świeże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sezonowe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Pr="00200B95">
        <w:rPr>
          <w:rFonts w:ascii="Arial" w:hAnsi="Arial" w:cs="Arial"/>
          <w:sz w:val="22"/>
        </w:rPr>
        <w:t>cząstkowane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07245179" w14:textId="7CDD91A2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woda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mineralna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D15C26" w:rsidRPr="00200B95">
        <w:rPr>
          <w:rFonts w:ascii="Arial" w:hAnsi="Arial" w:cs="Arial"/>
          <w:sz w:val="22"/>
        </w:rPr>
        <w:t>,</w:t>
      </w:r>
    </w:p>
    <w:p w14:paraId="17564249" w14:textId="724980C3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soki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100%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6339AE41" w14:textId="77E75748" w:rsidR="00BF661E" w:rsidRPr="00200B95" w:rsidRDefault="00BF661E" w:rsidP="0011646F">
      <w:pPr>
        <w:pStyle w:val="Akapitzlist"/>
        <w:numPr>
          <w:ilvl w:val="0"/>
          <w:numId w:val="18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kawa,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herbata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(czarna,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zielona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owocowa)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biały,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cukier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brązowy,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mleko,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cytryna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pokrojona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plasterki)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bez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763E7C" w:rsidRPr="00200B95">
        <w:rPr>
          <w:rFonts w:ascii="Arial" w:hAnsi="Arial" w:cs="Arial"/>
          <w:sz w:val="22"/>
        </w:rPr>
        <w:t>ograniczeń</w:t>
      </w:r>
      <w:r w:rsidR="00A747BA" w:rsidRPr="00200B95">
        <w:rPr>
          <w:rFonts w:ascii="Arial" w:hAnsi="Arial" w:cs="Arial"/>
          <w:sz w:val="22"/>
        </w:rPr>
        <w:t>.</w:t>
      </w:r>
    </w:p>
    <w:p w14:paraId="36DED53F" w14:textId="06DB76E4" w:rsidR="00BF661E" w:rsidRPr="00200B95" w:rsidRDefault="00A747BA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</w:t>
      </w:r>
      <w:r w:rsidR="00BF661E" w:rsidRPr="00200B95">
        <w:rPr>
          <w:rFonts w:ascii="Arial" w:hAnsi="Arial" w:cs="Arial"/>
          <w:sz w:val="22"/>
        </w:rPr>
        <w:t>.</w:t>
      </w:r>
      <w:r w:rsidR="00692C2B" w:rsidRPr="00200B95">
        <w:rPr>
          <w:rFonts w:ascii="Arial" w:hAnsi="Arial" w:cs="Arial"/>
          <w:sz w:val="22"/>
        </w:rPr>
        <w:t>4</w:t>
      </w:r>
      <w:r w:rsidR="00BF661E" w:rsidRPr="00200B95">
        <w:rPr>
          <w:rFonts w:ascii="Arial" w:hAnsi="Arial" w:cs="Arial"/>
          <w:sz w:val="22"/>
        </w:rPr>
        <w:t>.3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wymaga,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aby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żadne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obiadowych,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tj.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zupy,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przystawki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4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rodzaje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głównych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serwowanych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pierwszego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powtórzyło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trakcie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Wydarzenia.</w:t>
      </w:r>
    </w:p>
    <w:p w14:paraId="1DA79F5D" w14:textId="743E8C7B" w:rsidR="00BF661E" w:rsidRPr="00200B95" w:rsidRDefault="00A747BA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4</w:t>
      </w:r>
      <w:r w:rsidR="00BF661E" w:rsidRPr="00200B95">
        <w:rPr>
          <w:rFonts w:ascii="Arial" w:hAnsi="Arial" w:cs="Arial"/>
          <w:sz w:val="22"/>
        </w:rPr>
        <w:t>.4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obydwu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obiadów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ponadto:</w:t>
      </w:r>
    </w:p>
    <w:p w14:paraId="42998595" w14:textId="64441F6E" w:rsidR="00BF661E" w:rsidRPr="00200B95" w:rsidRDefault="00BF661E" w:rsidP="0011646F">
      <w:pPr>
        <w:pStyle w:val="Akapitzlist"/>
        <w:numPr>
          <w:ilvl w:val="0"/>
          <w:numId w:val="19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stoły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bankietowe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krzesła,</w:t>
      </w:r>
    </w:p>
    <w:p w14:paraId="16A673F5" w14:textId="12777986" w:rsidR="00BF661E" w:rsidRPr="00200B95" w:rsidRDefault="00BF661E" w:rsidP="0011646F">
      <w:pPr>
        <w:pStyle w:val="Akapitzlist"/>
        <w:numPr>
          <w:ilvl w:val="0"/>
          <w:numId w:val="19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obrusy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E40D6" w:rsidRPr="00200B95">
        <w:rPr>
          <w:rFonts w:ascii="Arial" w:hAnsi="Arial" w:cs="Arial"/>
          <w:sz w:val="22"/>
        </w:rPr>
        <w:t>porcelanową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zastawę,</w:t>
      </w:r>
    </w:p>
    <w:p w14:paraId="4AE487AA" w14:textId="63BC230F" w:rsidR="00BF661E" w:rsidRPr="00200B95" w:rsidRDefault="00BF661E" w:rsidP="0011646F">
      <w:pPr>
        <w:pStyle w:val="Akapitzlist"/>
        <w:numPr>
          <w:ilvl w:val="0"/>
          <w:numId w:val="19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kelnerską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strefy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bufetowej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pierwszym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osoby,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osoby)</w:t>
      </w:r>
    </w:p>
    <w:p w14:paraId="6129BB84" w14:textId="0AAA67BA" w:rsidR="005939DE" w:rsidRPr="00200B95" w:rsidRDefault="00601835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</w:t>
      </w:r>
      <w:r w:rsidR="00BF661E" w:rsidRPr="00200B95">
        <w:rPr>
          <w:rFonts w:ascii="Arial" w:hAnsi="Arial" w:cs="Arial"/>
          <w:sz w:val="22"/>
        </w:rPr>
        <w:t>1.</w:t>
      </w:r>
      <w:r w:rsidR="00692C2B" w:rsidRPr="00200B95">
        <w:rPr>
          <w:rFonts w:ascii="Arial" w:hAnsi="Arial" w:cs="Arial"/>
          <w:sz w:val="22"/>
        </w:rPr>
        <w:t>5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Uroczysta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maja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2025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wieczornych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trwania: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ok.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zasiadanej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45786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5786A" w:rsidRPr="00200B95">
        <w:rPr>
          <w:rFonts w:ascii="Arial" w:hAnsi="Arial" w:cs="Arial"/>
          <w:sz w:val="22"/>
        </w:rPr>
        <w:t>sali,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45786A" w:rsidRPr="00200B95">
        <w:rPr>
          <w:rFonts w:ascii="Arial" w:hAnsi="Arial" w:cs="Arial"/>
          <w:sz w:val="22"/>
        </w:rPr>
        <w:t>która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5786A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uzgodnieniu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Zamawiającym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wskazana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jako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sala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bankietowa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odpowiednia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organizacji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5939DE" w:rsidRPr="00200B95">
        <w:rPr>
          <w:rFonts w:ascii="Arial" w:hAnsi="Arial" w:cs="Arial"/>
          <w:sz w:val="22"/>
        </w:rPr>
        <w:t>kolacji.</w:t>
      </w:r>
    </w:p>
    <w:p w14:paraId="67FC13EC" w14:textId="2040F8AF" w:rsidR="00BF661E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.1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składać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serwowanych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stołów:</w:t>
      </w:r>
    </w:p>
    <w:p w14:paraId="4C95355A" w14:textId="58721EC2" w:rsidR="00BF661E" w:rsidRPr="00200B95" w:rsidRDefault="008A0F53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6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zestawów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zimn</w:t>
      </w:r>
      <w:r w:rsidRPr="00200B95">
        <w:rPr>
          <w:rFonts w:ascii="Arial" w:hAnsi="Arial" w:cs="Arial"/>
          <w:sz w:val="22"/>
        </w:rPr>
        <w:t>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przystaw</w:t>
      </w:r>
      <w:r w:rsidRPr="00200B95">
        <w:rPr>
          <w:rFonts w:ascii="Arial" w:hAnsi="Arial" w:cs="Arial"/>
          <w:sz w:val="22"/>
        </w:rPr>
        <w:t>ek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serwowanych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środku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stołu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132C97C3" w14:textId="724CD9F9" w:rsidR="00BF661E" w:rsidRPr="00200B95" w:rsidRDefault="008A0F53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z</w:t>
      </w:r>
      <w:r w:rsidR="00BF661E" w:rsidRPr="00200B95">
        <w:rPr>
          <w:rFonts w:ascii="Arial" w:hAnsi="Arial" w:cs="Arial"/>
          <w:sz w:val="22"/>
        </w:rPr>
        <w:t>upa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sezonowa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krem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szparagowy)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350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30C6D40E" w14:textId="67A7A387" w:rsidR="00BF661E" w:rsidRPr="00200B95" w:rsidRDefault="00BF661E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główne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mięsne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(mięso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wołowe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wieprzowe,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wyjątkiem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mięsa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mielonego)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92C2B" w:rsidRPr="00200B95">
        <w:rPr>
          <w:rFonts w:ascii="Arial" w:hAnsi="Arial" w:cs="Arial"/>
          <w:sz w:val="22"/>
        </w:rPr>
        <w:t>wegetariańskie/wegańskie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(w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zależności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zgłoszeń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otrzymanych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Zamawiającego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p</w:t>
      </w:r>
      <w:r w:rsidR="00072C56" w:rsidRPr="00200B95">
        <w:rPr>
          <w:rFonts w:ascii="Arial" w:hAnsi="Arial" w:cs="Arial"/>
          <w:sz w:val="22"/>
        </w:rPr>
        <w:t>unktem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2.1.8)</w:t>
      </w:r>
      <w:r w:rsidR="00322587" w:rsidRPr="00200B95">
        <w:rPr>
          <w:rFonts w:ascii="Arial" w:hAnsi="Arial" w:cs="Arial"/>
          <w:color w:val="00B050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dodatkiem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skrobiowym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typu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ziemniaki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kasza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ryż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surówką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/zestawem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sałat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dressingiem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warzywami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osobę</w:t>
      </w:r>
    </w:p>
    <w:p w14:paraId="56C1EA1C" w14:textId="5EC11FBF" w:rsidR="00BF661E" w:rsidRPr="00200B95" w:rsidRDefault="00BF661E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deser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150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g/osobę</w:t>
      </w:r>
      <w:r w:rsidR="004E40D6" w:rsidRPr="00200B95">
        <w:rPr>
          <w:rFonts w:ascii="Arial" w:hAnsi="Arial" w:cs="Arial"/>
          <w:sz w:val="22"/>
        </w:rPr>
        <w:t>,</w:t>
      </w:r>
    </w:p>
    <w:p w14:paraId="683F29E2" w14:textId="52DD0FEA" w:rsidR="00BF661E" w:rsidRPr="00200B95" w:rsidRDefault="00BF661E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woda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mineralna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gazowana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niegazowana/soki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3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rodzaje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wyboru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-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500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5A36AAA7" w14:textId="5ED0D4D1" w:rsidR="00BF661E" w:rsidRPr="00200B95" w:rsidRDefault="00BF661E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kawa/herbata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serwowane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min.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200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ml/osobę</w:t>
      </w:r>
      <w:r w:rsidR="004E40D6" w:rsidRPr="00200B95">
        <w:rPr>
          <w:rFonts w:ascii="Arial" w:hAnsi="Arial" w:cs="Arial"/>
          <w:sz w:val="22"/>
        </w:rPr>
        <w:t>,</w:t>
      </w:r>
    </w:p>
    <w:p w14:paraId="7E3DA38D" w14:textId="24BC95BD" w:rsidR="00BF661E" w:rsidRPr="00200B95" w:rsidRDefault="00BF661E" w:rsidP="0011646F">
      <w:pPr>
        <w:pStyle w:val="Akapitzlist"/>
        <w:numPr>
          <w:ilvl w:val="0"/>
          <w:numId w:val="20"/>
        </w:numPr>
        <w:spacing w:after="0" w:line="360" w:lineRule="auto"/>
        <w:ind w:left="2552" w:hanging="284"/>
        <w:contextualSpacing w:val="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wino</w:t>
      </w:r>
      <w:r w:rsidR="00322587" w:rsidRPr="00200B95">
        <w:rPr>
          <w:rFonts w:ascii="Arial" w:hAnsi="Arial" w:cs="Arial"/>
          <w:sz w:val="22"/>
        </w:rPr>
        <w:t xml:space="preserve"> </w:t>
      </w:r>
      <w:r w:rsidR="008A0F53" w:rsidRPr="00200B95">
        <w:rPr>
          <w:rFonts w:ascii="Arial" w:hAnsi="Arial" w:cs="Arial"/>
          <w:sz w:val="22"/>
        </w:rPr>
        <w:t>wytrawne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białe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A0F53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czerwone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(do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wyboru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gości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8D73FA" w:rsidRPr="00200B95">
        <w:rPr>
          <w:rFonts w:ascii="Arial" w:hAnsi="Arial" w:cs="Arial"/>
          <w:sz w:val="22"/>
        </w:rPr>
        <w:t>kolacji)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kieliszki/osobę</w:t>
      </w:r>
      <w:r w:rsidR="004E40D6" w:rsidRPr="00200B95">
        <w:rPr>
          <w:rFonts w:ascii="Arial" w:hAnsi="Arial" w:cs="Arial"/>
          <w:sz w:val="22"/>
        </w:rPr>
        <w:t>.</w:t>
      </w:r>
    </w:p>
    <w:p w14:paraId="1DB86517" w14:textId="589CC890" w:rsidR="00BF661E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.2</w:t>
      </w:r>
      <w:r w:rsidR="00B60F1C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swojej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propozycji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menu,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przedstawionej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Zamawiającemu,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wykluczy</w:t>
      </w:r>
      <w:r w:rsidR="0067457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miarę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możliwości</w:t>
      </w:r>
      <w:r w:rsidR="00674573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produkty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zawierające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silne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alergeny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orzechy,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soja,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pszenica).</w:t>
      </w:r>
    </w:p>
    <w:p w14:paraId="460AE96A" w14:textId="7BBF0587" w:rsidR="00BF661E" w:rsidRPr="0011646F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Pr="00200B95">
        <w:rPr>
          <w:rFonts w:ascii="Arial" w:hAnsi="Arial" w:cs="Arial"/>
          <w:sz w:val="22"/>
        </w:rPr>
        <w:t>.</w:t>
      </w:r>
      <w:r w:rsidR="00BF661E" w:rsidRPr="00200B95">
        <w:rPr>
          <w:rFonts w:ascii="Arial" w:hAnsi="Arial" w:cs="Arial"/>
          <w:sz w:val="22"/>
        </w:rPr>
        <w:t>3</w:t>
      </w:r>
      <w:r w:rsidR="00B60F1C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stosowną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aranżację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stołów:</w:t>
      </w:r>
      <w:r w:rsidR="00322587" w:rsidRPr="00200B95">
        <w:rPr>
          <w:rFonts w:ascii="Arial" w:hAnsi="Arial" w:cs="Arial"/>
          <w:sz w:val="22"/>
        </w:rPr>
        <w:t xml:space="preserve"> </w:t>
      </w:r>
      <w:r w:rsidR="003014E4" w:rsidRPr="00200B95">
        <w:rPr>
          <w:rFonts w:ascii="Arial" w:hAnsi="Arial" w:cs="Arial"/>
          <w:sz w:val="22"/>
        </w:rPr>
        <w:t>preferowane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okrągłe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10-12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osobowe,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nakryte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ogólnie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przyjętymi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standardami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zastawę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sztućce,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obrusy,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żywe/cięte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kwiaty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(bez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intensywnego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67762F" w:rsidRPr="00200B95">
        <w:rPr>
          <w:rFonts w:ascii="Arial" w:hAnsi="Arial" w:cs="Arial"/>
          <w:sz w:val="22"/>
        </w:rPr>
        <w:t>zapachu)</w:t>
      </w:r>
      <w:r w:rsidR="00BF661E" w:rsidRPr="00200B95">
        <w:rPr>
          <w:rFonts w:ascii="Arial" w:hAnsi="Arial" w:cs="Arial"/>
          <w:sz w:val="22"/>
        </w:rPr>
        <w:t>.</w:t>
      </w:r>
    </w:p>
    <w:p w14:paraId="2BA95AFB" w14:textId="4256B029" w:rsidR="00BF661E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.4</w:t>
      </w:r>
      <w:r w:rsidR="00B60F1C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powinny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nakryte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materiałowymi,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długimi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obrusami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kolorystyce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ustalonej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Zamawiającym,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zakrywającymi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nogi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krótszymi,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warunkiem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zasłonięcia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nóg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stołu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skirtingami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falbanami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matowego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materiału,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pasującego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obrus</w:t>
      </w:r>
      <w:r w:rsidR="00CD7F35" w:rsidRPr="00200B95">
        <w:rPr>
          <w:rFonts w:ascii="Arial" w:hAnsi="Arial" w:cs="Arial"/>
          <w:sz w:val="22"/>
        </w:rPr>
        <w:t>ów</w:t>
      </w:r>
      <w:r w:rsidR="00BF661E" w:rsidRPr="00200B95">
        <w:rPr>
          <w:rFonts w:ascii="Arial" w:hAnsi="Arial" w:cs="Arial"/>
          <w:sz w:val="22"/>
        </w:rPr>
        <w:t>.</w:t>
      </w:r>
    </w:p>
    <w:p w14:paraId="1B141000" w14:textId="2102E1D5" w:rsidR="00BF661E" w:rsidRPr="0011646F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.5</w:t>
      </w:r>
      <w:r w:rsidR="00B60F1C"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stołach,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gościa,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wymaga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ustawienia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szklanej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porcelanowej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zastawy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stołowej,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serwet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materiałowych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sztućców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metalowych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ilości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adekwatnej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posiłków: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przystawka,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zupa,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główne,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deser.</w:t>
      </w:r>
      <w:bookmarkStart w:id="2" w:name="_Hlk169164300"/>
    </w:p>
    <w:bookmarkEnd w:id="2"/>
    <w:p w14:paraId="6BB6880B" w14:textId="6AD783F3" w:rsidR="00BF661E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.6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aby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stołach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znalazło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wydrukowane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języku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angielskim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polskim,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treść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zatwierdzone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Zamawiającego.</w:t>
      </w:r>
    </w:p>
    <w:p w14:paraId="76C1DCC4" w14:textId="567559E3" w:rsidR="00634D2F" w:rsidRPr="00200B95" w:rsidRDefault="00634D2F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Pr="00200B95">
        <w:rPr>
          <w:rFonts w:ascii="Arial" w:hAnsi="Arial" w:cs="Arial"/>
          <w:sz w:val="22"/>
        </w:rPr>
        <w:t>.7</w:t>
      </w:r>
      <w:r w:rsidRPr="00200B95">
        <w:rPr>
          <w:rFonts w:ascii="Arial" w:hAnsi="Arial" w:cs="Arial"/>
          <w:sz w:val="22"/>
        </w:rPr>
        <w:tab/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aby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stołach,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obok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talerzy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dietą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wegetariańską,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wegańską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inną</w:t>
      </w:r>
      <w:r w:rsidR="001956BB" w:rsidRPr="00200B95">
        <w:rPr>
          <w:rFonts w:ascii="Arial" w:hAnsi="Arial" w:cs="Arial"/>
          <w:sz w:val="22"/>
        </w:rPr>
        <w:t>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znalazła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zielona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wizytówka.</w:t>
      </w:r>
    </w:p>
    <w:p w14:paraId="335984ED" w14:textId="6723497F" w:rsidR="00634D2F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lastRenderedPageBreak/>
        <w:t>2.1.</w:t>
      </w:r>
      <w:r w:rsidR="00692C2B" w:rsidRPr="00200B95">
        <w:rPr>
          <w:rFonts w:ascii="Arial" w:hAnsi="Arial" w:cs="Arial"/>
          <w:sz w:val="22"/>
        </w:rPr>
        <w:t>5</w:t>
      </w:r>
      <w:r w:rsidR="00BF661E" w:rsidRPr="00200B95">
        <w:rPr>
          <w:rFonts w:ascii="Arial" w:hAnsi="Arial" w:cs="Arial"/>
          <w:sz w:val="22"/>
        </w:rPr>
        <w:t>.</w:t>
      </w:r>
      <w:r w:rsidR="00634D2F" w:rsidRPr="00200B95">
        <w:rPr>
          <w:rFonts w:ascii="Arial" w:hAnsi="Arial" w:cs="Arial"/>
          <w:sz w:val="22"/>
        </w:rPr>
        <w:t>8</w:t>
      </w:r>
      <w:r w:rsidR="00B60F1C" w:rsidRPr="00200B95">
        <w:rPr>
          <w:rFonts w:ascii="Arial" w:hAnsi="Arial" w:cs="Arial"/>
          <w:sz w:val="22"/>
        </w:rPr>
        <w:tab/>
      </w:r>
      <w:r w:rsidR="00634D2F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2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tablice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3B6C36" w:rsidRPr="00200B95">
        <w:rPr>
          <w:rFonts w:ascii="Arial" w:hAnsi="Arial" w:cs="Arial"/>
          <w:sz w:val="22"/>
        </w:rPr>
        <w:t>informacją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3B6C36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3B6C36" w:rsidRPr="00200B95">
        <w:rPr>
          <w:rFonts w:ascii="Arial" w:hAnsi="Arial" w:cs="Arial"/>
          <w:sz w:val="22"/>
        </w:rPr>
        <w:t>usadzeniu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gości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stołach,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umieszczone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stojakach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sztalugach),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ustawione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wejściem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00D4" w:rsidRPr="00200B95">
        <w:rPr>
          <w:rFonts w:ascii="Arial" w:hAnsi="Arial" w:cs="Arial"/>
          <w:sz w:val="22"/>
        </w:rPr>
        <w:t>s</w:t>
      </w:r>
      <w:r w:rsidR="00634D2F" w:rsidRPr="00200B95">
        <w:rPr>
          <w:rFonts w:ascii="Arial" w:hAnsi="Arial" w:cs="Arial"/>
          <w:sz w:val="22"/>
        </w:rPr>
        <w:t>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bankietowej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obok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4D2F" w:rsidRPr="00200B95">
        <w:rPr>
          <w:rFonts w:ascii="Arial" w:hAnsi="Arial" w:cs="Arial"/>
          <w:sz w:val="22"/>
        </w:rPr>
        <w:t>wejścia.</w:t>
      </w:r>
    </w:p>
    <w:p w14:paraId="548E091A" w14:textId="7BB8FE37" w:rsidR="00BF661E" w:rsidRPr="00200B95" w:rsidRDefault="00634D2F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Pr="00200B95">
        <w:rPr>
          <w:rFonts w:ascii="Arial" w:hAnsi="Arial" w:cs="Arial"/>
          <w:sz w:val="22"/>
        </w:rPr>
        <w:t>.9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zasiadających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stole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powinna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zapewniona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swobodna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przestrzeń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spożycia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posiłków.</w:t>
      </w:r>
    </w:p>
    <w:p w14:paraId="66351938" w14:textId="52D06EC5" w:rsidR="00BF661E" w:rsidRPr="00200B95" w:rsidRDefault="00601835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="00634D2F" w:rsidRPr="00200B95">
        <w:rPr>
          <w:rFonts w:ascii="Arial" w:hAnsi="Arial" w:cs="Arial"/>
          <w:sz w:val="22"/>
        </w:rPr>
        <w:t>.10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odpowiednią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liczbę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kelnerskiej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2F6FAA" w:rsidRPr="00200B95">
        <w:rPr>
          <w:rFonts w:ascii="Arial" w:hAnsi="Arial" w:cs="Arial"/>
          <w:sz w:val="22"/>
        </w:rPr>
        <w:t>(</w:t>
      </w:r>
      <w:r w:rsidR="00636963" w:rsidRPr="00200B95">
        <w:rPr>
          <w:rFonts w:ascii="Arial" w:hAnsi="Arial" w:cs="Arial"/>
          <w:sz w:val="22"/>
        </w:rPr>
        <w:t>minimum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6963" w:rsidRPr="00200B95">
        <w:rPr>
          <w:rFonts w:ascii="Arial" w:hAnsi="Arial" w:cs="Arial"/>
          <w:sz w:val="22"/>
        </w:rPr>
        <w:t>8</w:t>
      </w:r>
      <w:r w:rsidR="00322587" w:rsidRPr="00200B95">
        <w:rPr>
          <w:rFonts w:ascii="Arial" w:hAnsi="Arial" w:cs="Arial"/>
          <w:sz w:val="22"/>
        </w:rPr>
        <w:t xml:space="preserve"> </w:t>
      </w:r>
      <w:r w:rsidR="00636963" w:rsidRPr="00200B95">
        <w:rPr>
          <w:rFonts w:ascii="Arial" w:hAnsi="Arial" w:cs="Arial"/>
          <w:sz w:val="22"/>
        </w:rPr>
        <w:t>kelnerów</w:t>
      </w:r>
      <w:r w:rsidR="002F6FAA" w:rsidRPr="00200B95">
        <w:rPr>
          <w:rFonts w:ascii="Arial" w:hAnsi="Arial" w:cs="Arial"/>
          <w:sz w:val="22"/>
        </w:rPr>
        <w:t>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celu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organizacji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sprawnego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serwisu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100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gości.</w:t>
      </w:r>
    </w:p>
    <w:p w14:paraId="72570221" w14:textId="709E6624" w:rsidR="003014E4" w:rsidRPr="00200B95" w:rsidRDefault="003014E4" w:rsidP="0011646F">
      <w:pPr>
        <w:spacing w:after="0" w:line="360" w:lineRule="auto"/>
        <w:ind w:left="2268" w:hanging="850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692C2B" w:rsidRPr="00200B95">
        <w:rPr>
          <w:rFonts w:ascii="Arial" w:hAnsi="Arial" w:cs="Arial"/>
          <w:sz w:val="22"/>
        </w:rPr>
        <w:t>5</w:t>
      </w:r>
      <w:r w:rsidRPr="00200B95">
        <w:rPr>
          <w:rFonts w:ascii="Arial" w:hAnsi="Arial" w:cs="Arial"/>
          <w:sz w:val="22"/>
        </w:rPr>
        <w:t>.11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zapewni,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aby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odtwarzana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była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tle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delikatna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muzyka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(odtwarzanie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mechaniczne).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Dobór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utworów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uzgodniony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Zamawiającym.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zobowiązany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uiścić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wszelkie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niezbędne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opłaty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tytułu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publicznego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odtwarzania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038D4" w:rsidRPr="00200B95">
        <w:rPr>
          <w:rFonts w:ascii="Arial" w:hAnsi="Arial" w:cs="Arial"/>
          <w:sz w:val="22"/>
        </w:rPr>
        <w:t>muzyki.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tego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tytułu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ponosił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żadnych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kosztów.</w:t>
      </w:r>
    </w:p>
    <w:p w14:paraId="2B65C29A" w14:textId="284987C0" w:rsidR="004133C8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CC3C38" w:rsidRPr="00200B95">
        <w:rPr>
          <w:rFonts w:ascii="Arial" w:hAnsi="Arial" w:cs="Arial"/>
          <w:sz w:val="22"/>
        </w:rPr>
        <w:t>6</w:t>
      </w:r>
      <w:r w:rsidRPr="00200B95">
        <w:rPr>
          <w:rFonts w:ascii="Arial" w:hAnsi="Arial" w:cs="Arial"/>
          <w:sz w:val="22"/>
        </w:rPr>
        <w:tab/>
      </w:r>
      <w:r w:rsidR="004133C8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sale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bankietowe/pomieszczenia/przestrzeń,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uzgodnieniu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Zamawiającym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–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zorganizuje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wszystkie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posiłki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trakcie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Wydarzenia.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dopuszcza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ponowne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wykorzyst</w:t>
      </w:r>
      <w:r w:rsidR="00132CCD" w:rsidRPr="00200B95">
        <w:rPr>
          <w:rFonts w:ascii="Arial" w:hAnsi="Arial" w:cs="Arial"/>
          <w:sz w:val="22"/>
        </w:rPr>
        <w:t>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CCD" w:rsidRPr="00200B95">
        <w:rPr>
          <w:rFonts w:ascii="Arial" w:hAnsi="Arial" w:cs="Arial"/>
          <w:sz w:val="22"/>
        </w:rPr>
        <w:t>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CCD" w:rsidRPr="00200B95">
        <w:rPr>
          <w:rFonts w:ascii="Arial" w:hAnsi="Arial" w:cs="Arial"/>
          <w:sz w:val="22"/>
        </w:rPr>
        <w:t>samej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CCD" w:rsidRPr="00200B95">
        <w:rPr>
          <w:rFonts w:ascii="Arial" w:hAnsi="Arial" w:cs="Arial"/>
          <w:sz w:val="22"/>
        </w:rPr>
        <w:t>sali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CCD" w:rsidRPr="00200B95">
        <w:rPr>
          <w:rFonts w:ascii="Arial" w:hAnsi="Arial" w:cs="Arial"/>
          <w:sz w:val="22"/>
        </w:rPr>
        <w:t>jako</w:t>
      </w:r>
      <w:r w:rsidR="00322587" w:rsidRPr="00200B95">
        <w:rPr>
          <w:rFonts w:ascii="Arial" w:hAnsi="Arial" w:cs="Arial"/>
          <w:sz w:val="22"/>
        </w:rPr>
        <w:t xml:space="preserve"> </w:t>
      </w:r>
      <w:r w:rsidR="00132CCD" w:rsidRPr="00200B95">
        <w:rPr>
          <w:rFonts w:ascii="Arial" w:hAnsi="Arial" w:cs="Arial"/>
          <w:sz w:val="22"/>
        </w:rPr>
        <w:t>miejsca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organizacji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kilku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powitalnej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uroczystej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kolacji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drugim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dniu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D15C26" w:rsidRPr="00200B95">
        <w:rPr>
          <w:rFonts w:ascii="Arial" w:hAnsi="Arial" w:cs="Arial"/>
          <w:sz w:val="22"/>
        </w:rPr>
        <w:t>W</w:t>
      </w:r>
      <w:r w:rsidR="004133C8" w:rsidRPr="00200B95">
        <w:rPr>
          <w:rFonts w:ascii="Arial" w:hAnsi="Arial" w:cs="Arial"/>
          <w:sz w:val="22"/>
        </w:rPr>
        <w:t>ydarzenia)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warunkiem,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odpowiedni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niezbędny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przearanżowanie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077176" w:rsidRPr="00200B95">
        <w:rPr>
          <w:rFonts w:ascii="Arial" w:hAnsi="Arial" w:cs="Arial"/>
          <w:sz w:val="22"/>
        </w:rPr>
        <w:t>s</w:t>
      </w:r>
      <w:r w:rsidR="004133C8" w:rsidRPr="00200B95">
        <w:rPr>
          <w:rFonts w:ascii="Arial" w:hAnsi="Arial" w:cs="Arial"/>
          <w:sz w:val="22"/>
        </w:rPr>
        <w:t>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potrzeby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kolejnego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4133C8" w:rsidRPr="00200B95">
        <w:rPr>
          <w:rFonts w:ascii="Arial" w:hAnsi="Arial" w:cs="Arial"/>
          <w:sz w:val="22"/>
        </w:rPr>
        <w:t>posiłku.</w:t>
      </w:r>
    </w:p>
    <w:p w14:paraId="1E1576B4" w14:textId="4638E327" w:rsidR="00BF661E" w:rsidRPr="00200B95" w:rsidRDefault="004133C8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CC3C38" w:rsidRPr="00200B95">
        <w:rPr>
          <w:rFonts w:ascii="Arial" w:hAnsi="Arial" w:cs="Arial"/>
          <w:sz w:val="22"/>
        </w:rPr>
        <w:t>7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zobowiązany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jest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uwzględnić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poszczególnych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uwarunkowania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zdrowotne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dieta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bezglutenowa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bezmleczna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itp.)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aspekty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kulturowe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religijne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wegetariańskie,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wegańskie,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koszerne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lub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halal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itp.),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zgłoszone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Zamawiającego.</w:t>
      </w:r>
    </w:p>
    <w:p w14:paraId="38778672" w14:textId="684B271E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CC3C38" w:rsidRPr="00200B95">
        <w:rPr>
          <w:rFonts w:ascii="Arial" w:hAnsi="Arial" w:cs="Arial"/>
          <w:sz w:val="22"/>
        </w:rPr>
        <w:t>8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akceptował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menu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wszystkie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zaproponowane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Wykonawcę.</w:t>
      </w:r>
    </w:p>
    <w:p w14:paraId="5C6D9FF3" w14:textId="61DC04DA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CC3C38" w:rsidRPr="00200B95">
        <w:rPr>
          <w:rFonts w:ascii="Arial" w:hAnsi="Arial" w:cs="Arial"/>
          <w:sz w:val="22"/>
        </w:rPr>
        <w:t>9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Ostateczna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liczba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ramach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zostanie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potwierdzona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</w:t>
      </w:r>
      <w:r w:rsidR="00BB1228" w:rsidRPr="00200B95">
        <w:rPr>
          <w:rFonts w:ascii="Arial" w:hAnsi="Arial" w:cs="Arial"/>
          <w:sz w:val="22"/>
        </w:rPr>
        <w:t>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1228" w:rsidRPr="00200B95">
        <w:rPr>
          <w:rFonts w:ascii="Arial" w:hAnsi="Arial" w:cs="Arial"/>
          <w:sz w:val="22"/>
        </w:rPr>
        <w:t>Zamawiającego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1228" w:rsidRPr="00200B95">
        <w:rPr>
          <w:rFonts w:ascii="Arial" w:hAnsi="Arial" w:cs="Arial"/>
          <w:sz w:val="22"/>
        </w:rPr>
        <w:t>najpóźniej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B1228" w:rsidRPr="00200B95">
        <w:rPr>
          <w:rFonts w:ascii="Arial" w:hAnsi="Arial" w:cs="Arial"/>
          <w:sz w:val="22"/>
        </w:rPr>
        <w:t>14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terminem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otrzymanymi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zgłoszeni</w:t>
      </w:r>
      <w:r w:rsidR="00A44C82" w:rsidRPr="00200B95">
        <w:rPr>
          <w:rFonts w:ascii="Arial" w:hAnsi="Arial" w:cs="Arial"/>
          <w:sz w:val="22"/>
        </w:rPr>
        <w:t>ami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od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Wydarzenia.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Również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tym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terminie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potwierdzi</w:t>
      </w:r>
      <w:r w:rsidR="00322587" w:rsidRPr="00200B95">
        <w:rPr>
          <w:rFonts w:ascii="Arial" w:hAnsi="Arial" w:cs="Arial"/>
          <w:sz w:val="22"/>
        </w:rPr>
        <w:t xml:space="preserve"> </w:t>
      </w:r>
      <w:r w:rsidR="00A44C82" w:rsidRPr="00200B95">
        <w:rPr>
          <w:rFonts w:ascii="Arial" w:hAnsi="Arial" w:cs="Arial"/>
          <w:sz w:val="22"/>
        </w:rPr>
        <w:t>Wykonawcy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liczbę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osób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deklarujących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spec</w:t>
      </w:r>
      <w:r w:rsidR="00D15C26" w:rsidRPr="00200B95">
        <w:rPr>
          <w:rFonts w:ascii="Arial" w:hAnsi="Arial" w:cs="Arial"/>
          <w:sz w:val="22"/>
        </w:rPr>
        <w:t>jalne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wymagania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żywieniowe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(dieta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wegetariańska,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wegańska,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bezglutenowa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itp.)</w:t>
      </w:r>
      <w:r w:rsidR="00A44C82" w:rsidRPr="00200B95">
        <w:rPr>
          <w:rFonts w:ascii="Arial" w:hAnsi="Arial" w:cs="Arial"/>
          <w:sz w:val="22"/>
        </w:rPr>
        <w:t>.</w:t>
      </w:r>
    </w:p>
    <w:p w14:paraId="749E13A0" w14:textId="4443ADD9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CC3C38" w:rsidRPr="00200B95">
        <w:rPr>
          <w:rFonts w:ascii="Arial" w:hAnsi="Arial" w:cs="Arial"/>
          <w:sz w:val="22"/>
        </w:rPr>
        <w:t>0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jest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zobowiązany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świadczenia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zakresie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wyżywienia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wyłącznie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użyciu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produktów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spełniających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normy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jakości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produktów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spożywczych,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</w:t>
      </w:r>
      <w:r w:rsidR="009E4936" w:rsidRPr="00200B95">
        <w:rPr>
          <w:rFonts w:ascii="Arial" w:hAnsi="Arial" w:cs="Arial"/>
          <w:sz w:val="22"/>
        </w:rPr>
        <w:t>estrzegania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9E4936" w:rsidRPr="00200B95">
        <w:rPr>
          <w:rFonts w:ascii="Arial" w:hAnsi="Arial" w:cs="Arial"/>
          <w:sz w:val="22"/>
        </w:rPr>
        <w:t>przepisów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9E4936" w:rsidRPr="00200B95">
        <w:rPr>
          <w:rFonts w:ascii="Arial" w:hAnsi="Arial" w:cs="Arial"/>
          <w:sz w:val="22"/>
        </w:rPr>
        <w:t>prawnych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9E4936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zakresie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lastRenderedPageBreak/>
        <w:t>przechowywania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przygotowywania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artykułów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spożywczych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Ustawą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9D00D4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23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sierpnia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2006</w:t>
      </w:r>
      <w:r w:rsidR="00322587" w:rsidRPr="00200B95">
        <w:rPr>
          <w:rFonts w:ascii="Arial" w:hAnsi="Arial" w:cs="Arial"/>
          <w:sz w:val="22"/>
        </w:rPr>
        <w:t xml:space="preserve"> </w:t>
      </w:r>
      <w:r w:rsidR="00AA25FB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bezpieczeństwie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żywności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żywienia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(Dz.U.</w:t>
      </w:r>
      <w:r w:rsidR="00322587" w:rsidRPr="00200B95">
        <w:rPr>
          <w:rFonts w:ascii="Arial" w:hAnsi="Arial" w:cs="Arial"/>
          <w:sz w:val="22"/>
        </w:rPr>
        <w:t xml:space="preserve"> </w:t>
      </w:r>
      <w:r w:rsidR="000F23BB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CC3C38" w:rsidRPr="00200B95">
        <w:rPr>
          <w:rFonts w:ascii="Arial" w:hAnsi="Arial" w:cs="Arial"/>
          <w:sz w:val="22"/>
        </w:rPr>
        <w:t>2023</w:t>
      </w:r>
      <w:r w:rsidR="00322587" w:rsidRPr="00200B95">
        <w:rPr>
          <w:rFonts w:ascii="Arial" w:hAnsi="Arial" w:cs="Arial"/>
          <w:sz w:val="22"/>
        </w:rPr>
        <w:t xml:space="preserve"> </w:t>
      </w:r>
      <w:r w:rsidR="00CC3C38" w:rsidRPr="00200B95">
        <w:rPr>
          <w:rFonts w:ascii="Arial" w:hAnsi="Arial" w:cs="Arial"/>
          <w:sz w:val="22"/>
        </w:rPr>
        <w:t>r.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poz.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</w:t>
      </w:r>
      <w:r w:rsidR="00CC3C38" w:rsidRPr="00200B95">
        <w:rPr>
          <w:rFonts w:ascii="Arial" w:hAnsi="Arial" w:cs="Arial"/>
          <w:sz w:val="22"/>
        </w:rPr>
        <w:t>448)</w:t>
      </w:r>
    </w:p>
    <w:p w14:paraId="6F63E5F8" w14:textId="411057FC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CC3C38" w:rsidRPr="00200B95">
        <w:rPr>
          <w:rFonts w:ascii="Arial" w:hAnsi="Arial" w:cs="Arial"/>
          <w:sz w:val="22"/>
        </w:rPr>
        <w:t>1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Posiłki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mogą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produktów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instant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zupy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proszku,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sosy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proszku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itp.)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produktów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gotowych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(np.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mrożone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pierogi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itp.).</w:t>
      </w:r>
    </w:p>
    <w:p w14:paraId="667A5D3E" w14:textId="6DA72056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CC3C38" w:rsidRPr="00200B95">
        <w:rPr>
          <w:rFonts w:ascii="Arial" w:hAnsi="Arial" w:cs="Arial"/>
          <w:sz w:val="22"/>
        </w:rPr>
        <w:t>2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przypadku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zorganizowanych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formie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bufetu,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każde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powinno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podpisane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języku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polskim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angielskim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oraz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opatrzone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informacją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alergików.</w:t>
      </w:r>
    </w:p>
    <w:p w14:paraId="0C84801D" w14:textId="779F6A01" w:rsidR="002610B5" w:rsidRPr="00200B95" w:rsidRDefault="002610B5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CC3C38" w:rsidRPr="00200B95">
        <w:rPr>
          <w:rFonts w:ascii="Arial" w:hAnsi="Arial" w:cs="Arial"/>
          <w:sz w:val="22"/>
        </w:rPr>
        <w:t>3</w:t>
      </w:r>
      <w:r w:rsidR="00A70321">
        <w:rPr>
          <w:rFonts w:ascii="Arial" w:hAnsi="Arial" w:cs="Arial"/>
          <w:sz w:val="22"/>
        </w:rPr>
        <w:tab/>
      </w:r>
      <w:r w:rsidRPr="00200B95">
        <w:rPr>
          <w:rFonts w:ascii="Arial" w:hAnsi="Arial" w:cs="Arial"/>
          <w:sz w:val="22"/>
        </w:rPr>
        <w:t>Wszystkie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posiłki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muszą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charakteryzować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wysoką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jakością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estetyką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podania.</w:t>
      </w:r>
    </w:p>
    <w:p w14:paraId="17FE006D" w14:textId="7A141A5D" w:rsidR="00B82F19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CC3C38" w:rsidRPr="00200B95">
        <w:rPr>
          <w:rFonts w:ascii="Arial" w:hAnsi="Arial" w:cs="Arial"/>
          <w:sz w:val="22"/>
        </w:rPr>
        <w:t>4</w:t>
      </w:r>
      <w:r w:rsidR="00A70321">
        <w:rPr>
          <w:rFonts w:ascii="Arial" w:hAnsi="Arial" w:cs="Arial"/>
          <w:sz w:val="22"/>
        </w:rPr>
        <w:tab/>
      </w:r>
      <w:r w:rsidR="00B82F19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wszystkich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wymaga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szklanej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porcelanowej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zastawy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stołowej.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Niedopuszczalne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jest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stosowanie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naczyń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sztućców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jednorazowego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użytku.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Użyta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zastawa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musi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być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czysta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nieuszkodzona.</w:t>
      </w:r>
    </w:p>
    <w:p w14:paraId="7F5800FD" w14:textId="1BB70AC6" w:rsidR="00BF661E" w:rsidRPr="00200B95" w:rsidRDefault="00B82F19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2.1.15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dopilnuje,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aby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podczas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wszystkich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wchodzących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skład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kelnerska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ubrana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była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klasyczne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stroje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zgodnie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przyjętym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dress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codem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odpowiednio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rangi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Wydarzenia.</w:t>
      </w:r>
    </w:p>
    <w:p w14:paraId="741B15EB" w14:textId="290A78A3" w:rsidR="00077176" w:rsidRPr="00200B95" w:rsidRDefault="00077176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B82F19" w:rsidRPr="00200B95">
        <w:rPr>
          <w:rFonts w:ascii="Arial" w:hAnsi="Arial" w:cs="Arial"/>
          <w:sz w:val="22"/>
        </w:rPr>
        <w:t>6</w:t>
      </w:r>
      <w:r w:rsidRPr="00200B95">
        <w:rPr>
          <w:rFonts w:ascii="Arial" w:hAnsi="Arial" w:cs="Arial"/>
          <w:sz w:val="22"/>
        </w:rPr>
        <w:tab/>
        <w:t>Obsługa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kelnerska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powinna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posługiwać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się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językiem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polskim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angielskim.</w:t>
      </w:r>
    </w:p>
    <w:p w14:paraId="6E2AF892" w14:textId="5D7656C3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B82F19" w:rsidRPr="00200B95">
        <w:rPr>
          <w:rFonts w:ascii="Arial" w:hAnsi="Arial" w:cs="Arial"/>
          <w:sz w:val="22"/>
        </w:rPr>
        <w:t>7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zobowiązany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przygotowania,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82F19" w:rsidRPr="00200B95">
        <w:rPr>
          <w:rFonts w:ascii="Arial" w:hAnsi="Arial" w:cs="Arial"/>
          <w:sz w:val="22"/>
        </w:rPr>
        <w:t>dostarczenia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podania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poczęstunku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miejscu,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uzgodnionych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Zamawiającym.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zastrzega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zmianę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godzin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świadczenia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poinformuje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powyższym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później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niż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1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dzień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roboczy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dniem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świadczenia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usługi.</w:t>
      </w:r>
    </w:p>
    <w:p w14:paraId="018EF340" w14:textId="5CC1D473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trike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B82F19" w:rsidRPr="00200B95">
        <w:rPr>
          <w:rFonts w:ascii="Arial" w:hAnsi="Arial" w:cs="Arial"/>
          <w:sz w:val="22"/>
        </w:rPr>
        <w:t>8</w:t>
      </w:r>
      <w:r w:rsidRPr="00200B95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ramach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świadczenia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cateringowej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zapewni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techniczną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zakresie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przygotowania,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także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uprzątnięcia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AA25FB" w:rsidRPr="00200B95">
        <w:rPr>
          <w:rFonts w:ascii="Arial" w:hAnsi="Arial" w:cs="Arial"/>
          <w:sz w:val="22"/>
        </w:rPr>
        <w:t>s</w:t>
      </w:r>
      <w:r w:rsidR="00BF661E" w:rsidRPr="00200B95">
        <w:rPr>
          <w:rFonts w:ascii="Arial" w:hAnsi="Arial" w:cs="Arial"/>
          <w:sz w:val="22"/>
        </w:rPr>
        <w:t>ali/</w:t>
      </w:r>
      <w:proofErr w:type="spellStart"/>
      <w:r w:rsidR="00BF661E" w:rsidRPr="00200B95">
        <w:rPr>
          <w:rFonts w:ascii="Arial" w:hAnsi="Arial" w:cs="Arial"/>
          <w:sz w:val="22"/>
        </w:rPr>
        <w:t>sal</w:t>
      </w:r>
      <w:proofErr w:type="spellEnd"/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pomieszczeń,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posiłki.</w:t>
      </w:r>
    </w:p>
    <w:p w14:paraId="64169B9D" w14:textId="14AD5753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2.1.1</w:t>
      </w:r>
      <w:r w:rsidR="00B82F19" w:rsidRPr="00200B95">
        <w:rPr>
          <w:rFonts w:ascii="Arial" w:hAnsi="Arial" w:cs="Arial"/>
          <w:sz w:val="22"/>
        </w:rPr>
        <w:t>9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zadba,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wskazane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niego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odpowiednio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oznakowane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miejsce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przeznaczonych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dla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uczestników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Wydarzenia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było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zakłócane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obecnością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gości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hotelowych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innych,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niż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uczestnicy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konferencji.</w:t>
      </w:r>
    </w:p>
    <w:p w14:paraId="525CCD2C" w14:textId="11B76E2E" w:rsidR="00BF661E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</w:t>
      </w:r>
      <w:r w:rsidR="00B82F19" w:rsidRPr="00200B95">
        <w:rPr>
          <w:rFonts w:ascii="Arial" w:hAnsi="Arial" w:cs="Arial"/>
          <w:sz w:val="22"/>
        </w:rPr>
        <w:t>.20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razie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stwierdzenia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wad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realizacji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Zamawiający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niezwłocznie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poinformuje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ich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zaistnieniu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Wykonawcę.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jest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zobowiązany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do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usunięcia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wad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niezwłocznie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otrzymaniu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zgłoszenia.</w:t>
      </w:r>
    </w:p>
    <w:p w14:paraId="25D96DB3" w14:textId="6B9BECB8" w:rsidR="00DC6584" w:rsidRPr="00200B95" w:rsidRDefault="00B60F1C" w:rsidP="0011646F">
      <w:pPr>
        <w:spacing w:after="0" w:line="360" w:lineRule="auto"/>
        <w:ind w:left="1418" w:hanging="709"/>
        <w:rPr>
          <w:rFonts w:ascii="Arial" w:hAnsi="Arial" w:cs="Arial"/>
          <w:sz w:val="22"/>
        </w:rPr>
      </w:pPr>
      <w:r w:rsidRPr="00200B95">
        <w:rPr>
          <w:rFonts w:ascii="Arial" w:hAnsi="Arial" w:cs="Arial"/>
          <w:sz w:val="22"/>
        </w:rPr>
        <w:t>2.1.</w:t>
      </w:r>
      <w:r w:rsidR="002610B5" w:rsidRPr="00200B95">
        <w:rPr>
          <w:rFonts w:ascii="Arial" w:hAnsi="Arial" w:cs="Arial"/>
          <w:sz w:val="22"/>
        </w:rPr>
        <w:t>2</w:t>
      </w:r>
      <w:r w:rsidR="00B82F19" w:rsidRPr="00200B95">
        <w:rPr>
          <w:rFonts w:ascii="Arial" w:hAnsi="Arial" w:cs="Arial"/>
          <w:sz w:val="22"/>
        </w:rPr>
        <w:t>1</w:t>
      </w:r>
      <w:r w:rsidR="00A70321">
        <w:rPr>
          <w:rFonts w:ascii="Arial" w:hAnsi="Arial" w:cs="Arial"/>
          <w:sz w:val="22"/>
        </w:rPr>
        <w:tab/>
      </w:r>
      <w:r w:rsidR="00BF661E" w:rsidRPr="00200B95">
        <w:rPr>
          <w:rFonts w:ascii="Arial" w:hAnsi="Arial" w:cs="Arial"/>
          <w:sz w:val="22"/>
        </w:rPr>
        <w:t>Wykonawca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ponosi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pełną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odpowiedzialność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materialną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wszelkie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szkody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wyrządzone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przez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obsługę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na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terenie</w:t>
      </w:r>
      <w:r w:rsidR="00322587" w:rsidRPr="00200B95">
        <w:rPr>
          <w:rFonts w:ascii="Arial" w:hAnsi="Arial" w:cs="Arial"/>
          <w:sz w:val="22"/>
        </w:rPr>
        <w:t xml:space="preserve"> </w:t>
      </w:r>
      <w:r w:rsidRPr="00200B95">
        <w:rPr>
          <w:rFonts w:ascii="Arial" w:hAnsi="Arial" w:cs="Arial"/>
          <w:sz w:val="22"/>
        </w:rPr>
        <w:t>s</w:t>
      </w:r>
      <w:r w:rsidR="00BF661E" w:rsidRPr="00200B95">
        <w:rPr>
          <w:rFonts w:ascii="Arial" w:hAnsi="Arial" w:cs="Arial"/>
          <w:sz w:val="22"/>
        </w:rPr>
        <w:t>ali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proofErr w:type="spellStart"/>
      <w:r w:rsidR="00BF661E" w:rsidRPr="00200B95">
        <w:rPr>
          <w:rFonts w:ascii="Arial" w:hAnsi="Arial" w:cs="Arial"/>
          <w:sz w:val="22"/>
        </w:rPr>
        <w:t>sal</w:t>
      </w:r>
      <w:proofErr w:type="spellEnd"/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/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pomieszczeń,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których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serwowane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będą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posiłki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w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związku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z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realizacją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usługi</w:t>
      </w:r>
      <w:r w:rsidR="00322587" w:rsidRPr="00200B95">
        <w:rPr>
          <w:rFonts w:ascii="Arial" w:hAnsi="Arial" w:cs="Arial"/>
          <w:sz w:val="22"/>
        </w:rPr>
        <w:t xml:space="preserve"> </w:t>
      </w:r>
      <w:r w:rsidR="00BF661E" w:rsidRPr="00200B95">
        <w:rPr>
          <w:rFonts w:ascii="Arial" w:hAnsi="Arial" w:cs="Arial"/>
          <w:sz w:val="22"/>
        </w:rPr>
        <w:t>cateringowej.</w:t>
      </w:r>
    </w:p>
    <w:p w14:paraId="2946BE26" w14:textId="3F365D2B" w:rsidR="00465C52" w:rsidRPr="00200B95" w:rsidRDefault="00AA25FB" w:rsidP="0011646F">
      <w:pPr>
        <w:spacing w:after="0" w:line="360" w:lineRule="auto"/>
        <w:ind w:left="426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3.</w:t>
      </w:r>
      <w:r w:rsidR="00322587" w:rsidRPr="00200B95">
        <w:rPr>
          <w:rFonts w:ascii="Arial" w:eastAsia="Calibri" w:hAnsi="Arial" w:cs="Arial"/>
          <w:sz w:val="22"/>
        </w:rPr>
        <w:tab/>
      </w:r>
      <w:r w:rsidR="00465C52" w:rsidRPr="00200B95">
        <w:rPr>
          <w:rFonts w:ascii="Arial" w:eastAsia="Calibri" w:hAnsi="Arial" w:cs="Arial"/>
          <w:sz w:val="22"/>
        </w:rPr>
        <w:t>Zapewnienie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tłumaczenia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symultanicznego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924F4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924F4"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924F4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technicznej</w:t>
      </w:r>
    </w:p>
    <w:p w14:paraId="19F9929F" w14:textId="759F7BC4" w:rsidR="00465C52" w:rsidRPr="00200B95" w:rsidRDefault="00465C52" w:rsidP="0011646F">
      <w:pPr>
        <w:pStyle w:val="Akapitzlist"/>
        <w:numPr>
          <w:ilvl w:val="1"/>
          <w:numId w:val="21"/>
        </w:numPr>
        <w:tabs>
          <w:tab w:val="left" w:pos="851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C962D8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usługi</w:t>
      </w:r>
      <w:r w:rsidR="00C962D8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symultanicznych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następujących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konfiguracjach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językowych: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angielski-polski,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francuski-polski,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hiszpański-polski,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Pr="00200B95">
        <w:rPr>
          <w:rFonts w:ascii="Arial" w:eastAsia="Calibri" w:hAnsi="Arial" w:cs="Arial"/>
          <w:sz w:val="22"/>
        </w:rPr>
        <w:t>niemiecki-polski</w:t>
      </w:r>
      <w:proofErr w:type="spellEnd"/>
      <w:r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włoski-polski.</w:t>
      </w:r>
    </w:p>
    <w:p w14:paraId="74B9567E" w14:textId="0C87463C" w:rsidR="001A4F51" w:rsidRPr="00200B95" w:rsidRDefault="001A4F51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Tłumacze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powinni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posiadać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ukończone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3-letnie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studia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wyższe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filologiczne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zakresu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ukończone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studia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podyplomowe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zakresu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danym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jak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również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bardzo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dobrą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znajomość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słownictwa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zakresu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bezpieczeństwa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higieny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pracy.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żądanie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powinni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wykazać,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swoim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dorobku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zawodowym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symultaniczne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ilości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50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godzin.</w:t>
      </w:r>
    </w:p>
    <w:p w14:paraId="1E785A85" w14:textId="57276F84" w:rsidR="00D15C26" w:rsidRPr="00200B95" w:rsidRDefault="00D15C26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30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Zamawiającemu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listę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zaangażowanych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oświadczenie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potwierdzające,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wybrani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</w:t>
      </w:r>
      <w:r w:rsidR="00676304" w:rsidRPr="00200B95">
        <w:rPr>
          <w:rFonts w:ascii="Arial" w:eastAsia="Calibri" w:hAnsi="Arial" w:cs="Arial"/>
          <w:sz w:val="22"/>
        </w:rPr>
        <w:t>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spełniają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wymagania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wskazane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3.2.</w:t>
      </w:r>
    </w:p>
    <w:p w14:paraId="38D3896E" w14:textId="13E25745" w:rsidR="00B03274" w:rsidRPr="00200B95" w:rsidRDefault="00B03274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przypadku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nagłego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uniemożliwiającego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wskazanego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usługi,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musi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wskazać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danej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konfiguracji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językowej,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takich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samych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kwalifikacjach.</w:t>
      </w:r>
    </w:p>
    <w:p w14:paraId="167A96EF" w14:textId="2615FD96" w:rsidR="00465C52" w:rsidRPr="00200B95" w:rsidRDefault="00465C52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Zakres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obejmuje:</w:t>
      </w:r>
    </w:p>
    <w:p w14:paraId="77FD1900" w14:textId="659FE898" w:rsidR="00465C52" w:rsidRPr="00200B95" w:rsidRDefault="00465C52" w:rsidP="0011646F">
      <w:pPr>
        <w:pStyle w:val="Akapitzlist"/>
        <w:numPr>
          <w:ilvl w:val="0"/>
          <w:numId w:val="4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tłumaczenie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symultaniczne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dwudniowego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20B6B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ydarzenia,</w:t>
      </w:r>
    </w:p>
    <w:p w14:paraId="43B50E75" w14:textId="71FC4ECC" w:rsidR="00465C52" w:rsidRPr="00200B95" w:rsidRDefault="00465C52" w:rsidP="0011646F">
      <w:pPr>
        <w:pStyle w:val="Akapitzlist"/>
        <w:numPr>
          <w:ilvl w:val="2"/>
          <w:numId w:val="5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pracę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kabinach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bloku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8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przerwami,</w:t>
      </w:r>
    </w:p>
    <w:p w14:paraId="13F88948" w14:textId="73FA5B1E" w:rsidR="00465C52" w:rsidRPr="00200B95" w:rsidRDefault="00465C52" w:rsidP="0011646F">
      <w:pPr>
        <w:pStyle w:val="Akapitzlist"/>
        <w:numPr>
          <w:ilvl w:val="2"/>
          <w:numId w:val="5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pracę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kabinach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bloku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8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przerwami</w:t>
      </w:r>
      <w:r w:rsidR="00B03274" w:rsidRPr="00200B95">
        <w:rPr>
          <w:rFonts w:ascii="Arial" w:eastAsia="Calibri" w:hAnsi="Arial" w:cs="Arial"/>
          <w:sz w:val="22"/>
        </w:rPr>
        <w:t>.</w:t>
      </w:r>
    </w:p>
    <w:p w14:paraId="704B3F6B" w14:textId="198FF5D2" w:rsidR="00B03274" w:rsidRPr="00200B95" w:rsidRDefault="00B03274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ponosi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koszty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dojazdu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ewentualnego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noclegu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76304" w:rsidRPr="00200B95">
        <w:rPr>
          <w:rFonts w:ascii="Arial" w:eastAsia="Calibri" w:hAnsi="Arial" w:cs="Arial"/>
          <w:sz w:val="22"/>
        </w:rPr>
        <w:t>tłumaczy</w:t>
      </w:r>
      <w:r w:rsidRPr="00200B95">
        <w:rPr>
          <w:rFonts w:ascii="Arial" w:eastAsia="Calibri" w:hAnsi="Arial" w:cs="Arial"/>
          <w:sz w:val="22"/>
        </w:rPr>
        <w:t>.</w:t>
      </w:r>
    </w:p>
    <w:p w14:paraId="11F32326" w14:textId="7D302860" w:rsidR="00465C52" w:rsidRPr="00200B95" w:rsidRDefault="00465C52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niezbędny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tym:</w:t>
      </w:r>
    </w:p>
    <w:p w14:paraId="379817EF" w14:textId="0B79C960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symultanicznych:</w:t>
      </w:r>
    </w:p>
    <w:p w14:paraId="42F6D919" w14:textId="3E2DB0E8" w:rsidR="007C4BF8" w:rsidRPr="00200B95" w:rsidRDefault="00465C52" w:rsidP="0011646F">
      <w:pPr>
        <w:pStyle w:val="Akapitzlist"/>
        <w:numPr>
          <w:ilvl w:val="0"/>
          <w:numId w:val="6"/>
        </w:numPr>
        <w:tabs>
          <w:tab w:val="left" w:pos="1843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dwuosobowych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kabin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wyposażeniem,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zgodnie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właściwymi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normami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ISO,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szczególności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ISO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4043:2016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F435C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wytycznymi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Komisji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Europejskiej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(</w:t>
      </w:r>
      <w:hyperlink r:id="rId9" w:tooltip="tutaj" w:history="1">
        <w:r w:rsidR="007C4BF8" w:rsidRPr="00200B95">
          <w:rPr>
            <w:rFonts w:ascii="Arial" w:eastAsia="Calibri" w:hAnsi="Arial" w:cs="Arial"/>
            <w:color w:val="2F5496" w:themeColor="accent5" w:themeShade="BF"/>
            <w:sz w:val="22"/>
            <w:u w:val="single"/>
          </w:rPr>
          <w:t>tutaj</w:t>
        </w:r>
      </w:hyperlink>
      <w:r w:rsidR="007C4BF8" w:rsidRPr="00200B95">
        <w:rPr>
          <w:rFonts w:ascii="Arial" w:eastAsia="Calibri" w:hAnsi="Arial" w:cs="Arial"/>
          <w:sz w:val="22"/>
        </w:rPr>
        <w:t>),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każdego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tłumacza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C4BF8" w:rsidRPr="00200B95">
        <w:rPr>
          <w:rFonts w:ascii="Arial" w:eastAsia="Calibri" w:hAnsi="Arial" w:cs="Arial"/>
          <w:sz w:val="22"/>
        </w:rPr>
        <w:t>kabinie:</w:t>
      </w:r>
    </w:p>
    <w:p w14:paraId="12F36CCD" w14:textId="6CFD2175" w:rsidR="007C4BF8" w:rsidRPr="00200B95" w:rsidRDefault="007C4BF8" w:rsidP="0011646F">
      <w:pPr>
        <w:numPr>
          <w:ilvl w:val="0"/>
          <w:numId w:val="35"/>
        </w:numPr>
        <w:tabs>
          <w:tab w:val="left" w:pos="1985"/>
        </w:tabs>
        <w:spacing w:after="0" w:line="360" w:lineRule="auto"/>
        <w:ind w:left="1985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jeden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panel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kontrolny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przełącznikami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kanałów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wejścia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</w:t>
      </w:r>
      <w:proofErr w:type="spellStart"/>
      <w:r w:rsidRPr="00200B95">
        <w:rPr>
          <w:rFonts w:ascii="Arial" w:eastAsia="Calibri" w:hAnsi="Arial" w:cs="Arial"/>
          <w:sz w:val="22"/>
        </w:rPr>
        <w:t>relay</w:t>
      </w:r>
      <w:proofErr w:type="spellEnd"/>
      <w:r w:rsidRPr="00200B95">
        <w:rPr>
          <w:rFonts w:ascii="Arial" w:eastAsia="Calibri" w:hAnsi="Arial" w:cs="Arial"/>
          <w:sz w:val="22"/>
        </w:rPr>
        <w:t>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wyjścia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</w:t>
      </w:r>
      <w:proofErr w:type="spellStart"/>
      <w:r w:rsidRPr="00200B95">
        <w:rPr>
          <w:rFonts w:ascii="Arial" w:eastAsia="Calibri" w:hAnsi="Arial" w:cs="Arial"/>
          <w:sz w:val="22"/>
        </w:rPr>
        <w:t>retour</w:t>
      </w:r>
      <w:proofErr w:type="spellEnd"/>
      <w:r w:rsidRPr="00200B95">
        <w:rPr>
          <w:rFonts w:ascii="Arial" w:eastAsia="Calibri" w:hAnsi="Arial" w:cs="Arial"/>
          <w:sz w:val="22"/>
        </w:rPr>
        <w:t>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możliwością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preselekcji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kanałów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wchodzących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</w:t>
      </w:r>
      <w:proofErr w:type="spellStart"/>
      <w:r w:rsidRPr="00200B95">
        <w:rPr>
          <w:rFonts w:ascii="Arial" w:eastAsia="Calibri" w:hAnsi="Arial" w:cs="Arial"/>
          <w:sz w:val="22"/>
        </w:rPr>
        <w:t>relay</w:t>
      </w:r>
      <w:proofErr w:type="spellEnd"/>
      <w:r w:rsidRPr="00200B95">
        <w:rPr>
          <w:rFonts w:ascii="Arial" w:eastAsia="Calibri" w:hAnsi="Arial" w:cs="Arial"/>
          <w:sz w:val="22"/>
        </w:rPr>
        <w:t>)</w:t>
      </w:r>
      <w:r w:rsidR="00B20B6B" w:rsidRPr="00200B95">
        <w:rPr>
          <w:rFonts w:ascii="Arial" w:eastAsia="Calibri" w:hAnsi="Arial" w:cs="Arial"/>
          <w:sz w:val="22"/>
        </w:rPr>
        <w:t>,</w:t>
      </w:r>
    </w:p>
    <w:p w14:paraId="1FA1AA59" w14:textId="40236C5E" w:rsidR="007C4BF8" w:rsidRPr="00200B95" w:rsidRDefault="007C4BF8" w:rsidP="0011646F">
      <w:pPr>
        <w:numPr>
          <w:ilvl w:val="0"/>
          <w:numId w:val="35"/>
        </w:numPr>
        <w:tabs>
          <w:tab w:val="left" w:pos="1985"/>
        </w:tabs>
        <w:spacing w:after="0" w:line="360" w:lineRule="auto"/>
        <w:ind w:left="1985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jeden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mikrofon</w:t>
      </w:r>
      <w:r w:rsidR="00B20B6B" w:rsidRPr="00200B95">
        <w:rPr>
          <w:rFonts w:ascii="Arial" w:eastAsia="Calibri" w:hAnsi="Arial" w:cs="Arial"/>
          <w:sz w:val="22"/>
        </w:rPr>
        <w:t>,</w:t>
      </w:r>
    </w:p>
    <w:p w14:paraId="1810E2D0" w14:textId="49519753" w:rsidR="007C4BF8" w:rsidRPr="00200B95" w:rsidRDefault="007C4BF8" w:rsidP="0011646F">
      <w:pPr>
        <w:numPr>
          <w:ilvl w:val="0"/>
          <w:numId w:val="35"/>
        </w:numPr>
        <w:tabs>
          <w:tab w:val="left" w:pos="1985"/>
        </w:tabs>
        <w:spacing w:after="0" w:line="360" w:lineRule="auto"/>
        <w:ind w:left="1985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jeden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(AKG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K15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podobny)</w:t>
      </w:r>
      <w:r w:rsidR="00B20B6B" w:rsidRPr="00200B95">
        <w:rPr>
          <w:rFonts w:ascii="Arial" w:eastAsia="Calibri" w:hAnsi="Arial" w:cs="Arial"/>
          <w:sz w:val="22"/>
        </w:rPr>
        <w:t>,</w:t>
      </w:r>
    </w:p>
    <w:p w14:paraId="4EE7EBBF" w14:textId="2D15FB2D" w:rsidR="00465C52" w:rsidRPr="00200B95" w:rsidRDefault="00465C52" w:rsidP="0011646F">
      <w:pPr>
        <w:pStyle w:val="Akapitzlist"/>
        <w:numPr>
          <w:ilvl w:val="0"/>
          <w:numId w:val="6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jednostkę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sterującą,</w:t>
      </w:r>
    </w:p>
    <w:p w14:paraId="324BDD3F" w14:textId="3DE63E89" w:rsidR="00465C52" w:rsidRPr="00200B95" w:rsidRDefault="00465C52" w:rsidP="0011646F">
      <w:pPr>
        <w:pStyle w:val="Akapitzlist"/>
        <w:numPr>
          <w:ilvl w:val="0"/>
          <w:numId w:val="6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transmiter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podczerwieni,</w:t>
      </w:r>
    </w:p>
    <w:p w14:paraId="23739214" w14:textId="53596AFB" w:rsidR="00465C52" w:rsidRPr="00200B95" w:rsidRDefault="00465C52" w:rsidP="0011646F">
      <w:pPr>
        <w:pStyle w:val="Akapitzlist"/>
        <w:numPr>
          <w:ilvl w:val="0"/>
          <w:numId w:val="6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promienniki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podczerwieni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dużej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mocy,</w:t>
      </w:r>
    </w:p>
    <w:p w14:paraId="1CB23E1B" w14:textId="2F632903" w:rsidR="000D1A0D" w:rsidRPr="00200B95" w:rsidRDefault="000D1A0D" w:rsidP="0011646F">
      <w:pPr>
        <w:pStyle w:val="Akapitzlist"/>
        <w:numPr>
          <w:ilvl w:val="0"/>
          <w:numId w:val="6"/>
        </w:numPr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100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bezprzewodowych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odbiorników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słuchawkami,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umożliwiających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odsłuch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wybranej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wersji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językowej,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momencie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rejestracji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drugim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Wydarzenia;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zapakowane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hermetycznie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zamknięte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woreczki</w:t>
      </w:r>
      <w:r w:rsidR="00B20B6B" w:rsidRPr="00200B95">
        <w:rPr>
          <w:rFonts w:ascii="Arial" w:eastAsia="Calibri" w:hAnsi="Arial" w:cs="Arial"/>
          <w:sz w:val="22"/>
        </w:rPr>
        <w:t>,</w:t>
      </w:r>
    </w:p>
    <w:p w14:paraId="5F5CC251" w14:textId="714DA3A1" w:rsidR="00465C52" w:rsidRPr="00200B95" w:rsidRDefault="00465C52" w:rsidP="0011646F">
      <w:pPr>
        <w:pStyle w:val="Akapitzlist"/>
        <w:numPr>
          <w:ilvl w:val="0"/>
          <w:numId w:val="6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stoły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ustawienia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krzesła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technicznej.</w:t>
      </w:r>
    </w:p>
    <w:p w14:paraId="049789C7" w14:textId="37C5BBCE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nagłośnienia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sali:</w:t>
      </w:r>
    </w:p>
    <w:p w14:paraId="448D3D6E" w14:textId="4D907813" w:rsidR="00465C52" w:rsidRPr="00200B95" w:rsidRDefault="00465C52" w:rsidP="0011646F">
      <w:pPr>
        <w:pStyle w:val="Akapitzlist"/>
        <w:numPr>
          <w:ilvl w:val="0"/>
          <w:numId w:val="7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profesjonalny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mikser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dźwięku,</w:t>
      </w:r>
    </w:p>
    <w:p w14:paraId="797A9041" w14:textId="7E35BB4C" w:rsidR="00465C52" w:rsidRPr="00200B95" w:rsidRDefault="00465C52" w:rsidP="0011646F">
      <w:pPr>
        <w:pStyle w:val="Akapitzlist"/>
        <w:numPr>
          <w:ilvl w:val="0"/>
          <w:numId w:val="7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kolumny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głośnikowe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główne,</w:t>
      </w:r>
    </w:p>
    <w:p w14:paraId="6DFD1202" w14:textId="2FAC369D" w:rsidR="00465C52" w:rsidRPr="00200B95" w:rsidRDefault="00465C52" w:rsidP="0011646F">
      <w:pPr>
        <w:pStyle w:val="Akapitzlist"/>
        <w:numPr>
          <w:ilvl w:val="0"/>
          <w:numId w:val="7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kolumny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głośnikowe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odsłuchowe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prelegentów,</w:t>
      </w:r>
    </w:p>
    <w:p w14:paraId="20A8D56F" w14:textId="09ECD2B4" w:rsidR="00465C52" w:rsidRPr="00200B95" w:rsidRDefault="00465C52" w:rsidP="0011646F">
      <w:pPr>
        <w:pStyle w:val="Akapitzlist"/>
        <w:numPr>
          <w:ilvl w:val="0"/>
          <w:numId w:val="7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proofErr w:type="spellStart"/>
      <w:r w:rsidRPr="00200B95">
        <w:rPr>
          <w:rFonts w:ascii="Arial" w:eastAsia="Calibri" w:hAnsi="Arial" w:cs="Arial"/>
          <w:sz w:val="22"/>
        </w:rPr>
        <w:t>multifony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70652" w:rsidRPr="00200B95">
        <w:rPr>
          <w:rFonts w:ascii="Arial" w:eastAsia="Calibri" w:hAnsi="Arial" w:cs="Arial"/>
          <w:sz w:val="22"/>
        </w:rPr>
        <w:t>ustawione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70652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70652" w:rsidRPr="00200B95">
        <w:rPr>
          <w:rFonts w:ascii="Arial" w:eastAsia="Calibri" w:hAnsi="Arial" w:cs="Arial"/>
          <w:sz w:val="22"/>
        </w:rPr>
        <w:t>stołach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osoby,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tylko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</w:p>
    <w:p w14:paraId="0810BCCC" w14:textId="5482EBE2" w:rsidR="00465C52" w:rsidRPr="00200B95" w:rsidRDefault="00465C52" w:rsidP="0011646F">
      <w:pPr>
        <w:pStyle w:val="Akapitzlist"/>
        <w:numPr>
          <w:ilvl w:val="0"/>
          <w:numId w:val="7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6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mikrofonów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bezprzewodowych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statywie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regulowaną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wysokością,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ustawiony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mównicy</w:t>
      </w:r>
      <w:r w:rsidR="009F52B2" w:rsidRPr="00200B95">
        <w:rPr>
          <w:rFonts w:ascii="Arial" w:eastAsia="Calibri" w:hAnsi="Arial" w:cs="Arial"/>
          <w:sz w:val="22"/>
        </w:rPr>
        <w:t>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tylko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drugim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52B2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ydarzenia,</w:t>
      </w:r>
    </w:p>
    <w:p w14:paraId="05279DCD" w14:textId="5FE6B728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oświetlenia:</w:t>
      </w:r>
    </w:p>
    <w:p w14:paraId="5BDD8415" w14:textId="401F227E" w:rsidR="00465C52" w:rsidRPr="00200B95" w:rsidRDefault="00465C52" w:rsidP="0011646F">
      <w:pPr>
        <w:pStyle w:val="Akapitzlist"/>
        <w:numPr>
          <w:ilvl w:val="0"/>
          <w:numId w:val="8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oświetlenie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frontowe,</w:t>
      </w:r>
    </w:p>
    <w:p w14:paraId="5C2105D3" w14:textId="5F3C7B55" w:rsidR="00465C52" w:rsidRPr="00200B95" w:rsidRDefault="00465C52" w:rsidP="0011646F">
      <w:pPr>
        <w:pStyle w:val="Akapitzlist"/>
        <w:numPr>
          <w:ilvl w:val="0"/>
          <w:numId w:val="8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światło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sceniczne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BAR,</w:t>
      </w:r>
    </w:p>
    <w:p w14:paraId="79E95494" w14:textId="2C45E721" w:rsidR="00465C52" w:rsidRPr="00200B95" w:rsidRDefault="00465C52" w:rsidP="0011646F">
      <w:pPr>
        <w:pStyle w:val="Akapitzlist"/>
        <w:numPr>
          <w:ilvl w:val="0"/>
          <w:numId w:val="8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światło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sceniczne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PAR,</w:t>
      </w:r>
    </w:p>
    <w:p w14:paraId="075EA54F" w14:textId="33692C90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wyświetlania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prezentacji:</w:t>
      </w:r>
    </w:p>
    <w:p w14:paraId="54F87EC5" w14:textId="45DF6463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profesjonalny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projektor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multimedialny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wyświetlania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151CC" w:rsidRPr="00200B95">
        <w:rPr>
          <w:rFonts w:ascii="Arial" w:eastAsia="Calibri" w:hAnsi="Arial" w:cs="Arial"/>
          <w:sz w:val="22"/>
        </w:rPr>
        <w:t>zapewniający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151CC" w:rsidRPr="00200B95">
        <w:rPr>
          <w:rFonts w:ascii="Arial" w:eastAsia="Calibri" w:hAnsi="Arial" w:cs="Arial"/>
          <w:sz w:val="22"/>
        </w:rPr>
        <w:t>wysoką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151CC" w:rsidRPr="00200B95">
        <w:rPr>
          <w:rFonts w:ascii="Arial" w:eastAsia="Calibri" w:hAnsi="Arial" w:cs="Arial"/>
          <w:sz w:val="22"/>
        </w:rPr>
        <w:t>jakość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151CC" w:rsidRPr="00200B95">
        <w:rPr>
          <w:rFonts w:ascii="Arial" w:eastAsia="Calibri" w:hAnsi="Arial" w:cs="Arial"/>
          <w:sz w:val="22"/>
        </w:rPr>
        <w:t>prezentowanych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151CC" w:rsidRPr="00200B95">
        <w:rPr>
          <w:rFonts w:ascii="Arial" w:eastAsia="Calibri" w:hAnsi="Arial" w:cs="Arial"/>
          <w:sz w:val="22"/>
        </w:rPr>
        <w:t>materiałów</w:t>
      </w:r>
      <w:r w:rsidR="00B20B6B" w:rsidRPr="00200B95">
        <w:rPr>
          <w:rFonts w:ascii="Arial" w:eastAsia="Calibri" w:hAnsi="Arial" w:cs="Arial"/>
          <w:sz w:val="22"/>
        </w:rPr>
        <w:t>,</w:t>
      </w:r>
    </w:p>
    <w:p w14:paraId="74A456F4" w14:textId="4CD9CD32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duży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ekran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podw</w:t>
      </w:r>
      <w:r w:rsidR="00646527" w:rsidRPr="00200B95">
        <w:rPr>
          <w:rFonts w:ascii="Arial" w:eastAsia="Calibri" w:hAnsi="Arial" w:cs="Arial"/>
          <w:sz w:val="22"/>
        </w:rPr>
        <w:t>ieszany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wymiarach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minimum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x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umożliwiający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dobrą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widocznoś</w:t>
      </w:r>
      <w:r w:rsidR="008F6B44" w:rsidRPr="00200B95">
        <w:rPr>
          <w:rFonts w:ascii="Arial" w:eastAsia="Calibri" w:hAnsi="Arial" w:cs="Arial"/>
          <w:sz w:val="22"/>
        </w:rPr>
        <w:t>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prezentacji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wszystkim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6527"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F6B44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F6B44" w:rsidRPr="00200B95">
        <w:rPr>
          <w:rFonts w:ascii="Arial" w:eastAsia="Calibri" w:hAnsi="Arial" w:cs="Arial"/>
          <w:sz w:val="22"/>
        </w:rPr>
        <w:t>tłumaczom</w:t>
      </w:r>
      <w:r w:rsidRPr="00200B95">
        <w:rPr>
          <w:rFonts w:ascii="Arial" w:eastAsia="Calibri" w:hAnsi="Arial" w:cs="Arial"/>
          <w:sz w:val="22"/>
        </w:rPr>
        <w:t>,</w:t>
      </w:r>
    </w:p>
    <w:p w14:paraId="5FA8D536" w14:textId="0BB8BFBD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profesjonalny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komputer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oprogramowaniem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monitorami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technicznymi,</w:t>
      </w:r>
    </w:p>
    <w:p w14:paraId="6B085B25" w14:textId="67343D5A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komputer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wyświetlania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prezentacji,</w:t>
      </w:r>
    </w:p>
    <w:p w14:paraId="3A9D952D" w14:textId="76223404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pilot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bezprzewodowy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przełączania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slajdów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prelegentów,</w:t>
      </w:r>
    </w:p>
    <w:p w14:paraId="4A70A734" w14:textId="58BA2A29" w:rsidR="00465C52" w:rsidRPr="00200B95" w:rsidRDefault="00465C52" w:rsidP="0011646F">
      <w:pPr>
        <w:pStyle w:val="Akapitzlist"/>
        <w:numPr>
          <w:ilvl w:val="0"/>
          <w:numId w:val="9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6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monitorów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LCD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F6B44" w:rsidRPr="00200B95">
        <w:rPr>
          <w:rFonts w:ascii="Arial" w:eastAsia="Calibri" w:hAnsi="Arial" w:cs="Arial"/>
          <w:sz w:val="22"/>
        </w:rPr>
        <w:t>(min.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F6B44" w:rsidRPr="00200B95">
        <w:rPr>
          <w:rFonts w:ascii="Arial" w:eastAsia="Calibri" w:hAnsi="Arial" w:cs="Arial"/>
          <w:sz w:val="22"/>
        </w:rPr>
        <w:t>42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F6B44" w:rsidRPr="00200B95">
        <w:rPr>
          <w:rFonts w:ascii="Arial" w:eastAsia="Calibri" w:hAnsi="Arial" w:cs="Arial"/>
          <w:sz w:val="22"/>
        </w:rPr>
        <w:t>cale)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umożliwiających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podgląd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osób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prezydium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stołach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spotkania,</w:t>
      </w:r>
    </w:p>
    <w:p w14:paraId="5ECB5725" w14:textId="4874E704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zestaw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nagrania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1E87" w:rsidRPr="00200B95">
        <w:rPr>
          <w:rFonts w:ascii="Arial" w:eastAsia="Calibri" w:hAnsi="Arial" w:cs="Arial"/>
          <w:sz w:val="22"/>
        </w:rPr>
        <w:t>(wideo)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1E87" w:rsidRPr="00200B95">
        <w:rPr>
          <w:rFonts w:ascii="Arial" w:eastAsia="Calibri" w:hAnsi="Arial" w:cs="Arial"/>
          <w:sz w:val="22"/>
        </w:rPr>
        <w:t>drugiego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1E87" w:rsidRPr="00200B95">
        <w:rPr>
          <w:rFonts w:ascii="Arial" w:eastAsia="Calibri" w:hAnsi="Arial" w:cs="Arial"/>
          <w:sz w:val="22"/>
        </w:rPr>
        <w:t>dnia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1E87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374B6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374B6" w:rsidRPr="00200B95">
        <w:rPr>
          <w:rFonts w:ascii="Arial" w:eastAsia="Calibri" w:hAnsi="Arial" w:cs="Arial"/>
          <w:sz w:val="22"/>
        </w:rPr>
        <w:t>wersji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374B6" w:rsidRPr="00200B95">
        <w:rPr>
          <w:rFonts w:ascii="Arial" w:eastAsia="Calibri" w:hAnsi="Arial" w:cs="Arial"/>
          <w:sz w:val="22"/>
        </w:rPr>
        <w:t>polskiej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374B6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1E87" w:rsidRPr="00200B95">
        <w:rPr>
          <w:rFonts w:ascii="Arial" w:eastAsia="Calibri" w:hAnsi="Arial" w:cs="Arial"/>
          <w:sz w:val="22"/>
        </w:rPr>
        <w:t>angielskiej</w:t>
      </w:r>
      <w:r w:rsidRPr="00200B95">
        <w:rPr>
          <w:rFonts w:ascii="Arial" w:eastAsia="Calibri" w:hAnsi="Arial" w:cs="Arial"/>
          <w:sz w:val="22"/>
        </w:rPr>
        <w:t>:</w:t>
      </w:r>
    </w:p>
    <w:p w14:paraId="39DB1DCE" w14:textId="6381C530" w:rsidR="00465C52" w:rsidRPr="00200B95" w:rsidRDefault="00465C52" w:rsidP="0011646F">
      <w:pPr>
        <w:pStyle w:val="Akapitzlist"/>
        <w:numPr>
          <w:ilvl w:val="0"/>
          <w:numId w:val="10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kamera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cyfrowa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FHD,</w:t>
      </w:r>
    </w:p>
    <w:p w14:paraId="261328E0" w14:textId="583BC019" w:rsidR="00465C52" w:rsidRPr="00200B95" w:rsidRDefault="00465C52" w:rsidP="0011646F">
      <w:pPr>
        <w:pStyle w:val="Akapitzlist"/>
        <w:numPr>
          <w:ilvl w:val="0"/>
          <w:numId w:val="10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komputer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realizacyjny</w:t>
      </w:r>
      <w:r w:rsidR="009D5224" w:rsidRPr="00200B95">
        <w:rPr>
          <w:rFonts w:ascii="Arial" w:eastAsia="Calibri" w:hAnsi="Arial" w:cs="Arial"/>
          <w:sz w:val="22"/>
        </w:rPr>
        <w:t>.</w:t>
      </w:r>
    </w:p>
    <w:p w14:paraId="7E6C2ECE" w14:textId="3E1435B5" w:rsidR="00267A9D" w:rsidRPr="00200B95" w:rsidRDefault="00443993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sprzęt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komputerowy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pomieszczeniu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technicznym,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B14D9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B14D9"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B14D9" w:rsidRPr="00200B95">
        <w:rPr>
          <w:rFonts w:ascii="Arial" w:eastAsia="Calibri" w:hAnsi="Arial" w:cs="Arial"/>
          <w:sz w:val="22"/>
        </w:rPr>
        <w:t>mowa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B14D9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B14D9"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1.4,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B7BA4" w:rsidRPr="00200B95">
        <w:rPr>
          <w:rFonts w:ascii="Arial" w:eastAsia="Calibri" w:hAnsi="Arial" w:cs="Arial"/>
          <w:sz w:val="22"/>
        </w:rPr>
        <w:t>obejmujący:</w:t>
      </w:r>
    </w:p>
    <w:p w14:paraId="41E91FA2" w14:textId="25C89934" w:rsidR="00236861" w:rsidRPr="00200B95" w:rsidRDefault="00374057" w:rsidP="0011646F">
      <w:pPr>
        <w:pStyle w:val="Akapitzlist"/>
        <w:numPr>
          <w:ilvl w:val="0"/>
          <w:numId w:val="11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komputery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stacjonarne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systemem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operacyjnym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minimum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Windows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10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podstawowym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oprogramowaniem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259D9" w:rsidRPr="00200B95">
        <w:rPr>
          <w:rFonts w:ascii="Arial" w:eastAsia="Calibri" w:hAnsi="Arial" w:cs="Arial"/>
          <w:sz w:val="22"/>
        </w:rPr>
        <w:t>postaci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57488" w:rsidRPr="00200B95">
        <w:rPr>
          <w:rFonts w:ascii="Arial" w:eastAsia="Calibri" w:hAnsi="Arial" w:cs="Arial"/>
          <w:sz w:val="22"/>
        </w:rPr>
        <w:t>pakietu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57488" w:rsidRPr="00200B95">
        <w:rPr>
          <w:rFonts w:ascii="Arial" w:eastAsia="Calibri" w:hAnsi="Arial" w:cs="Arial"/>
          <w:sz w:val="22"/>
        </w:rPr>
        <w:t>MS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57488" w:rsidRPr="00200B95">
        <w:rPr>
          <w:rFonts w:ascii="Arial" w:eastAsia="Calibri" w:hAnsi="Arial" w:cs="Arial"/>
          <w:sz w:val="22"/>
        </w:rPr>
        <w:t>Office</w:t>
      </w:r>
      <w:r w:rsidR="00121973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21973" w:rsidRPr="00200B95">
        <w:rPr>
          <w:rFonts w:ascii="Arial" w:eastAsia="Calibri" w:hAnsi="Arial" w:cs="Arial"/>
          <w:sz w:val="22"/>
        </w:rPr>
        <w:t>wyposażone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2197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E5446" w:rsidRPr="00200B95">
        <w:rPr>
          <w:rFonts w:ascii="Arial" w:eastAsia="Calibri" w:hAnsi="Arial" w:cs="Arial"/>
          <w:sz w:val="22"/>
        </w:rPr>
        <w:t>klawiatur</w:t>
      </w:r>
      <w:r w:rsidR="00121973" w:rsidRPr="00200B95">
        <w:rPr>
          <w:rFonts w:ascii="Arial" w:eastAsia="Calibri" w:hAnsi="Arial" w:cs="Arial"/>
          <w:sz w:val="22"/>
        </w:rPr>
        <w:t>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E5446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E5446" w:rsidRPr="00200B95">
        <w:rPr>
          <w:rFonts w:ascii="Arial" w:eastAsia="Calibri" w:hAnsi="Arial" w:cs="Arial"/>
          <w:sz w:val="22"/>
        </w:rPr>
        <w:t>myszk</w:t>
      </w:r>
      <w:r w:rsidR="00121973" w:rsidRPr="00200B95">
        <w:rPr>
          <w:rFonts w:ascii="Arial" w:eastAsia="Calibri" w:hAnsi="Arial" w:cs="Arial"/>
          <w:sz w:val="22"/>
        </w:rPr>
        <w:t>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21973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podłączone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236861" w:rsidRPr="00200B95">
        <w:rPr>
          <w:rFonts w:ascii="Arial" w:eastAsia="Calibri" w:hAnsi="Arial" w:cs="Arial"/>
          <w:sz w:val="22"/>
        </w:rPr>
        <w:t>:</w:t>
      </w:r>
    </w:p>
    <w:p w14:paraId="5063EF24" w14:textId="00B60146" w:rsidR="006D0271" w:rsidRPr="00200B95" w:rsidRDefault="006D0271" w:rsidP="0011646F">
      <w:pPr>
        <w:pStyle w:val="Akapitzlist"/>
        <w:numPr>
          <w:ilvl w:val="0"/>
          <w:numId w:val="11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stałego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łącza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internetowego,</w:t>
      </w:r>
    </w:p>
    <w:p w14:paraId="6ED8A9EC" w14:textId="491E9E9F" w:rsidR="007B7BA4" w:rsidRPr="00200B95" w:rsidRDefault="00374057" w:rsidP="0011646F">
      <w:pPr>
        <w:pStyle w:val="Akapitzlist"/>
        <w:numPr>
          <w:ilvl w:val="0"/>
          <w:numId w:val="11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monitorów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płaskim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ekranem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F08A1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F08A1" w:rsidRPr="00200B95">
        <w:rPr>
          <w:rFonts w:ascii="Arial" w:eastAsia="Calibri" w:hAnsi="Arial" w:cs="Arial"/>
          <w:sz w:val="22"/>
        </w:rPr>
        <w:t>wielkości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F08A1" w:rsidRPr="00200B95">
        <w:rPr>
          <w:rFonts w:ascii="Arial" w:eastAsia="Calibri" w:hAnsi="Arial" w:cs="Arial"/>
          <w:sz w:val="22"/>
        </w:rPr>
        <w:t>minimum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F08A1" w:rsidRPr="00200B95">
        <w:rPr>
          <w:rFonts w:ascii="Arial" w:eastAsia="Calibri" w:hAnsi="Arial" w:cs="Arial"/>
          <w:sz w:val="22"/>
        </w:rPr>
        <w:t>17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F08A1" w:rsidRPr="00200B95">
        <w:rPr>
          <w:rFonts w:ascii="Arial" w:eastAsia="Calibri" w:hAnsi="Arial" w:cs="Arial"/>
          <w:sz w:val="22"/>
        </w:rPr>
        <w:t>cali,</w:t>
      </w:r>
    </w:p>
    <w:p w14:paraId="745AEE0A" w14:textId="7338F6F3" w:rsidR="009175FE" w:rsidRPr="00200B95" w:rsidRDefault="00A45A8D" w:rsidP="0011646F">
      <w:pPr>
        <w:pStyle w:val="Akapitzlist"/>
        <w:numPr>
          <w:ilvl w:val="0"/>
          <w:numId w:val="11"/>
        </w:numPr>
        <w:tabs>
          <w:tab w:val="left" w:pos="1985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kolorowych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175FE" w:rsidRPr="00200B95">
        <w:rPr>
          <w:rFonts w:ascii="Arial" w:eastAsia="Calibri" w:hAnsi="Arial" w:cs="Arial"/>
          <w:sz w:val="22"/>
        </w:rPr>
        <w:t>drukarek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23A01" w:rsidRPr="00200B95">
        <w:rPr>
          <w:rFonts w:ascii="Arial" w:eastAsia="Calibri" w:hAnsi="Arial" w:cs="Arial"/>
          <w:sz w:val="22"/>
        </w:rPr>
        <w:t>atramentowych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23A01"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23A01" w:rsidRPr="00200B95">
        <w:rPr>
          <w:rFonts w:ascii="Arial" w:eastAsia="Calibri" w:hAnsi="Arial" w:cs="Arial"/>
          <w:sz w:val="22"/>
        </w:rPr>
        <w:t>laserowych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23A01" w:rsidRPr="00200B95">
        <w:rPr>
          <w:rFonts w:ascii="Arial" w:eastAsia="Calibri" w:hAnsi="Arial" w:cs="Arial"/>
          <w:sz w:val="22"/>
        </w:rPr>
        <w:t>wyposażonych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23A01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C0F50" w:rsidRPr="00200B95">
        <w:rPr>
          <w:rFonts w:ascii="Arial" w:eastAsia="Calibri" w:hAnsi="Arial" w:cs="Arial"/>
          <w:sz w:val="22"/>
        </w:rPr>
        <w:t>papier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C280B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C280B" w:rsidRPr="00200B95">
        <w:rPr>
          <w:rFonts w:ascii="Arial" w:eastAsia="Calibri" w:hAnsi="Arial" w:cs="Arial"/>
          <w:sz w:val="22"/>
        </w:rPr>
        <w:t>drukarki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C280B" w:rsidRPr="00200B95">
        <w:rPr>
          <w:rFonts w:ascii="Arial" w:eastAsia="Calibri" w:hAnsi="Arial" w:cs="Arial"/>
          <w:sz w:val="22"/>
        </w:rPr>
        <w:t>(minimum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C280B" w:rsidRPr="00200B95">
        <w:rPr>
          <w:rFonts w:ascii="Arial" w:eastAsia="Calibri" w:hAnsi="Arial" w:cs="Arial"/>
          <w:sz w:val="22"/>
        </w:rPr>
        <w:t>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C280B" w:rsidRPr="00200B95">
        <w:rPr>
          <w:rFonts w:ascii="Arial" w:eastAsia="Calibri" w:hAnsi="Arial" w:cs="Arial"/>
          <w:sz w:val="22"/>
        </w:rPr>
        <w:t>ryza)</w:t>
      </w:r>
      <w:r w:rsidR="009D5224" w:rsidRPr="00200B95">
        <w:rPr>
          <w:rFonts w:ascii="Arial" w:eastAsia="Calibri" w:hAnsi="Arial" w:cs="Arial"/>
          <w:sz w:val="22"/>
        </w:rPr>
        <w:t>.</w:t>
      </w:r>
    </w:p>
    <w:p w14:paraId="4813E654" w14:textId="35C0D002" w:rsidR="00465C52" w:rsidRPr="00200B95" w:rsidRDefault="00465C52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zapewni:</w:t>
      </w:r>
    </w:p>
    <w:p w14:paraId="3E77ECE6" w14:textId="5AEC958D" w:rsidR="00465C52" w:rsidRPr="00200B95" w:rsidRDefault="00465C52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dostawę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montaż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niezbędnego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sprzętu,</w:t>
      </w:r>
    </w:p>
    <w:p w14:paraId="028FC712" w14:textId="4FF8AE32" w:rsidR="00210C8A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ułożenie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okablowania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zasilającego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sygnałowego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zainstalowanych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urządzeń,</w:t>
      </w:r>
    </w:p>
    <w:p w14:paraId="598B2715" w14:textId="696EC13E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uruchomienie,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zaprogramowanie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zestrojenie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sprzętu,</w:t>
      </w:r>
    </w:p>
    <w:p w14:paraId="3CDB262F" w14:textId="5C5601F9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obsługę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wykwalifikowany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personel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8055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80554"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80554" w:rsidRPr="00200B95">
        <w:rPr>
          <w:rFonts w:ascii="Arial" w:eastAsia="Calibri" w:hAnsi="Arial" w:cs="Arial"/>
          <w:sz w:val="22"/>
        </w:rPr>
        <w:t>obu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45311"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45311" w:rsidRPr="00200B95">
        <w:rPr>
          <w:rFonts w:ascii="Arial" w:eastAsia="Calibri" w:hAnsi="Arial" w:cs="Arial"/>
          <w:sz w:val="22"/>
        </w:rPr>
        <w:t>Wydarzenia</w:t>
      </w:r>
      <w:r w:rsidRPr="00200B95">
        <w:rPr>
          <w:rFonts w:ascii="Arial" w:eastAsia="Calibri" w:hAnsi="Arial" w:cs="Arial"/>
          <w:sz w:val="22"/>
        </w:rPr>
        <w:t>,</w:t>
      </w:r>
    </w:p>
    <w:p w14:paraId="595C1B5D" w14:textId="43E329E6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demontaż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zakończeniu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konferencji,</w:t>
      </w:r>
    </w:p>
    <w:p w14:paraId="0E4C547E" w14:textId="0310189A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możliwość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pełnego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wykorzystania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infrastruktury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konferencyjnej,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szczególności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ekrany,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rzutniki,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nagłośnienie,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oświetlenie,</w:t>
      </w:r>
    </w:p>
    <w:p w14:paraId="6223564F" w14:textId="1A0835AE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pełen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dostęp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poprzedzającym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20B6B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10:00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montażu,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programowania,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sprawdzenia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wewnętrznych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próby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Zamawiającym,</w:t>
      </w:r>
    </w:p>
    <w:p w14:paraId="5151D806" w14:textId="61EB454C" w:rsidR="0032091F" w:rsidRPr="00200B95" w:rsidRDefault="0032091F" w:rsidP="0011646F">
      <w:pPr>
        <w:pStyle w:val="Akapitzlist"/>
        <w:numPr>
          <w:ilvl w:val="2"/>
          <w:numId w:val="21"/>
        </w:numPr>
        <w:spacing w:after="0" w:line="360" w:lineRule="auto"/>
        <w:ind w:left="1418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próbę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godzina)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przeddzień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10B5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udziałem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przedstawicieli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Zamawiającego.</w:t>
      </w:r>
    </w:p>
    <w:p w14:paraId="588FEF4A" w14:textId="31A7422E" w:rsidR="00745311" w:rsidRPr="00200B95" w:rsidRDefault="00745311" w:rsidP="0011646F">
      <w:pPr>
        <w:pStyle w:val="Akapitzlist"/>
        <w:numPr>
          <w:ilvl w:val="1"/>
          <w:numId w:val="21"/>
        </w:numPr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każda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kabina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symultanicznych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była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wyposażona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w:</w:t>
      </w:r>
    </w:p>
    <w:p w14:paraId="24DBDA5A" w14:textId="76C09467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twardą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powierzchnię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roboczą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pokrytą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materiałem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działaniu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amortyzującym,</w:t>
      </w:r>
    </w:p>
    <w:p w14:paraId="21547AD3" w14:textId="1BBD9A78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regulowaną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lampkę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biurkową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20B6B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każdego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tłumacza,</w:t>
      </w:r>
    </w:p>
    <w:p w14:paraId="40F8B91C" w14:textId="0BEA3331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źródło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światła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suficie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ściemniaczem,</w:t>
      </w:r>
    </w:p>
    <w:p w14:paraId="20E23373" w14:textId="2874E3E7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wygodne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krzesło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pięciu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nogach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kółkami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regulowane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wysokość,</w:t>
      </w:r>
    </w:p>
    <w:p w14:paraId="20DC992C" w14:textId="0E19CF47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czujnik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stężenia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CO2,</w:t>
      </w:r>
    </w:p>
    <w:p w14:paraId="49ECF105" w14:textId="543B29D1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papier,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przybory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pisania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ołówki),</w:t>
      </w:r>
    </w:p>
    <w:p w14:paraId="21E723F6" w14:textId="1C604213" w:rsidR="00745311" w:rsidRPr="00200B95" w:rsidRDefault="00745311" w:rsidP="0011646F">
      <w:pPr>
        <w:pStyle w:val="Akapitzlist"/>
        <w:numPr>
          <w:ilvl w:val="1"/>
          <w:numId w:val="36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wodę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butelkowaną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pojemności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0,5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l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bez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002" w:rsidRPr="00200B95">
        <w:rPr>
          <w:rFonts w:ascii="Arial" w:eastAsia="Calibri" w:hAnsi="Arial" w:cs="Arial"/>
          <w:sz w:val="22"/>
        </w:rPr>
        <w:t>ograniczeń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szklanki.</w:t>
      </w:r>
    </w:p>
    <w:p w14:paraId="1FF23248" w14:textId="6016C44F" w:rsidR="00745311" w:rsidRPr="00200B95" w:rsidRDefault="003251D9" w:rsidP="0011646F">
      <w:pPr>
        <w:pStyle w:val="Akapitzlist"/>
        <w:numPr>
          <w:ilvl w:val="1"/>
          <w:numId w:val="21"/>
        </w:numPr>
        <w:tabs>
          <w:tab w:val="left" w:pos="993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optymalną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widoczność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konferencyjnej,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A0988" w:rsidRPr="00200B95">
        <w:rPr>
          <w:rFonts w:ascii="Arial" w:eastAsia="Calibri" w:hAnsi="Arial" w:cs="Arial"/>
          <w:sz w:val="22"/>
        </w:rPr>
        <w:t>prelegentów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ekranu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głównego,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materiały.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przypadku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braku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możliwości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bezpośredniej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widoczności,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odpowiednie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wyposażenie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audiowizualne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umożliwiające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widoczność.</w:t>
      </w:r>
    </w:p>
    <w:p w14:paraId="3C345CC3" w14:textId="6C5DA835" w:rsidR="00465C52" w:rsidRPr="00200B95" w:rsidRDefault="00465C52" w:rsidP="0011646F">
      <w:pPr>
        <w:pStyle w:val="Akapitzlist"/>
        <w:numPr>
          <w:ilvl w:val="1"/>
          <w:numId w:val="21"/>
        </w:numPr>
        <w:tabs>
          <w:tab w:val="left" w:pos="851"/>
          <w:tab w:val="left" w:pos="993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odpowiada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koordynację,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synchronizację,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sprawność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działania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urządzeń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technicznej.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wdroży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wszelkie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możliwe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środki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zabezpieczenia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ciągłości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fonii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W</w:t>
      </w:r>
      <w:r w:rsidRPr="00200B95">
        <w:rPr>
          <w:rFonts w:ascii="Arial" w:eastAsia="Calibri" w:hAnsi="Arial" w:cs="Arial"/>
          <w:sz w:val="22"/>
        </w:rPr>
        <w:t>ydarzenia.</w:t>
      </w:r>
    </w:p>
    <w:p w14:paraId="6F99C264" w14:textId="4D2B5329" w:rsidR="001A0C2B" w:rsidRPr="00200B95" w:rsidRDefault="001A0C2B" w:rsidP="0011646F">
      <w:pPr>
        <w:pStyle w:val="Akapitzlist"/>
        <w:numPr>
          <w:ilvl w:val="1"/>
          <w:numId w:val="21"/>
        </w:numPr>
        <w:tabs>
          <w:tab w:val="left" w:pos="993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ponosi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odpowiedzialność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oddany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dyspozycji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odbiorniki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słuchawkami).</w:t>
      </w:r>
    </w:p>
    <w:p w14:paraId="62CDFE35" w14:textId="1B614382" w:rsidR="001A0C2B" w:rsidRPr="00200B95" w:rsidRDefault="001A0C2B" w:rsidP="0011646F">
      <w:pPr>
        <w:pStyle w:val="Akapitzlist"/>
        <w:numPr>
          <w:ilvl w:val="1"/>
          <w:numId w:val="21"/>
        </w:numPr>
        <w:spacing w:after="0" w:line="360" w:lineRule="auto"/>
        <w:ind w:left="993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Odbiorniki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słuchawkami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spotkania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631D7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momencie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rejestracji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drugim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recepcyjnym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opisanym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p</w:t>
      </w:r>
      <w:r w:rsidR="009F09E0" w:rsidRPr="00200B95">
        <w:rPr>
          <w:rFonts w:ascii="Arial" w:eastAsia="Calibri" w:hAnsi="Arial" w:cs="Arial"/>
          <w:sz w:val="22"/>
        </w:rPr>
        <w:t>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38D4" w:rsidRPr="00200B95">
        <w:rPr>
          <w:rFonts w:ascii="Arial" w:eastAsia="Calibri" w:hAnsi="Arial" w:cs="Arial"/>
          <w:sz w:val="22"/>
        </w:rPr>
        <w:t>1.</w:t>
      </w:r>
      <w:r w:rsidR="00C16002" w:rsidRPr="00200B95">
        <w:rPr>
          <w:rFonts w:ascii="Arial" w:eastAsia="Calibri" w:hAnsi="Arial" w:cs="Arial"/>
          <w:sz w:val="22"/>
        </w:rPr>
        <w:t>7</w:t>
      </w:r>
      <w:r w:rsidRPr="00200B95">
        <w:rPr>
          <w:rFonts w:ascii="Arial" w:eastAsia="Calibri" w:hAnsi="Arial" w:cs="Arial"/>
          <w:sz w:val="22"/>
        </w:rPr>
        <w:t>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zdają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odbiorniki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ale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zatrzymują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słuchawki,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zdają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zakończeniu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drugiego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Wydarzenia.</w:t>
      </w:r>
    </w:p>
    <w:p w14:paraId="615D2568" w14:textId="2A77B49E" w:rsidR="00EE1331" w:rsidRPr="00200B95" w:rsidRDefault="00EE1331" w:rsidP="0011646F">
      <w:pPr>
        <w:pStyle w:val="Akapitzlist"/>
        <w:numPr>
          <w:ilvl w:val="1"/>
          <w:numId w:val="21"/>
        </w:numPr>
        <w:spacing w:after="0" w:line="360" w:lineRule="auto"/>
        <w:ind w:left="993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przyjmuje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siebie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pełną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odpowiedzialność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materialną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ewentualne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zniszczenia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zaginięcia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znajdującego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konferencyjnej,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F60EA" w:rsidRPr="00200B95">
        <w:rPr>
          <w:rFonts w:ascii="Arial" w:eastAsia="Calibri" w:hAnsi="Arial" w:cs="Arial"/>
          <w:sz w:val="22"/>
        </w:rPr>
        <w:t>zaistniałe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trakc</w:t>
      </w:r>
      <w:r w:rsidR="007631D7" w:rsidRPr="00200B95">
        <w:rPr>
          <w:rFonts w:ascii="Arial" w:eastAsia="Calibri" w:hAnsi="Arial" w:cs="Arial"/>
          <w:sz w:val="22"/>
        </w:rPr>
        <w:t>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631D7" w:rsidRPr="00200B95">
        <w:rPr>
          <w:rFonts w:ascii="Arial" w:eastAsia="Calibri" w:hAnsi="Arial" w:cs="Arial"/>
          <w:sz w:val="22"/>
        </w:rPr>
        <w:t>prowadzenia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631D7" w:rsidRPr="00200B95">
        <w:rPr>
          <w:rFonts w:ascii="Arial" w:eastAsia="Calibri" w:hAnsi="Arial" w:cs="Arial"/>
          <w:sz w:val="22"/>
        </w:rPr>
        <w:t>prac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631D7" w:rsidRPr="00200B95">
        <w:rPr>
          <w:rFonts w:ascii="Arial" w:eastAsia="Calibri" w:hAnsi="Arial" w:cs="Arial"/>
          <w:sz w:val="22"/>
        </w:rPr>
        <w:t>montażowych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631D7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demontażowych,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powstały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skutek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działań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prowadzonych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Wykonawcę.</w:t>
      </w:r>
    </w:p>
    <w:p w14:paraId="479CBC79" w14:textId="1AC04E96" w:rsidR="00465C52" w:rsidRPr="00200B95" w:rsidRDefault="00EE1331" w:rsidP="0011646F">
      <w:pPr>
        <w:pStyle w:val="Akapitzlist"/>
        <w:numPr>
          <w:ilvl w:val="1"/>
          <w:numId w:val="21"/>
        </w:numPr>
        <w:spacing w:after="0" w:line="360" w:lineRule="auto"/>
        <w:ind w:left="993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tłumaczy:</w:t>
      </w:r>
    </w:p>
    <w:p w14:paraId="62F7385C" w14:textId="5BBC1874" w:rsidR="00465C52" w:rsidRPr="00200B95" w:rsidRDefault="00465C52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teksty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referatów,</w:t>
      </w:r>
    </w:p>
    <w:p w14:paraId="42E8FA12" w14:textId="4272C686" w:rsidR="000109A0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prezentacje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komputerowe,</w:t>
      </w:r>
    </w:p>
    <w:p w14:paraId="2CDD1B94" w14:textId="4D05A3F2" w:rsidR="000109A0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szczegółowy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program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tytułami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wystąpień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nazwiskami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prelegentów,</w:t>
      </w:r>
    </w:p>
    <w:p w14:paraId="413569D0" w14:textId="5578D16E" w:rsidR="000109A0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listę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osób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oficjalnie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</w:p>
    <w:p w14:paraId="06DAA296" w14:textId="7909B478" w:rsidR="000109A0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linki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stron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tematyką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</w:p>
    <w:p w14:paraId="62CEB640" w14:textId="437E843B" w:rsidR="000109A0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inne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materiały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pomocne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przygotowaniu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tłumaczy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usługi,</w:t>
      </w:r>
    </w:p>
    <w:p w14:paraId="72C3DF0E" w14:textId="470947A9" w:rsidR="00465C52" w:rsidRPr="00200B95" w:rsidRDefault="000109A0" w:rsidP="0011646F">
      <w:pPr>
        <w:pStyle w:val="Akapitzlist"/>
        <w:numPr>
          <w:ilvl w:val="2"/>
          <w:numId w:val="38"/>
        </w:numPr>
        <w:spacing w:after="0" w:line="360" w:lineRule="auto"/>
        <w:ind w:left="1276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możliwość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korzystania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przerw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kawowych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obiadów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Wydarzenia.</w:t>
      </w:r>
    </w:p>
    <w:p w14:paraId="5F51013D" w14:textId="3075AE6D" w:rsidR="00465C52" w:rsidRPr="00200B95" w:rsidRDefault="00FF3DB3" w:rsidP="0011646F">
      <w:pPr>
        <w:spacing w:after="0" w:line="360" w:lineRule="auto"/>
        <w:ind w:left="426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0356A3" w:rsidRPr="00200B95">
        <w:rPr>
          <w:rFonts w:ascii="Arial" w:eastAsia="Calibri" w:hAnsi="Arial" w:cs="Arial"/>
          <w:sz w:val="22"/>
        </w:rPr>
        <w:t>.</w:t>
      </w:r>
      <w:r w:rsidR="00322587" w:rsidRPr="00200B95">
        <w:rPr>
          <w:rFonts w:ascii="Arial" w:eastAsia="Calibri" w:hAnsi="Arial" w:cs="Arial"/>
          <w:sz w:val="22"/>
        </w:rPr>
        <w:tab/>
      </w:r>
      <w:r w:rsidR="00DC7513" w:rsidRPr="00200B95">
        <w:rPr>
          <w:rFonts w:ascii="Arial" w:eastAsia="Calibri" w:hAnsi="Arial" w:cs="Arial"/>
          <w:sz w:val="22"/>
        </w:rPr>
        <w:t>Zapewnienie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7513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7513" w:rsidRPr="00200B95">
        <w:rPr>
          <w:rFonts w:ascii="Arial" w:eastAsia="Calibri" w:hAnsi="Arial" w:cs="Arial"/>
          <w:sz w:val="22"/>
        </w:rPr>
        <w:t>transportowej</w:t>
      </w:r>
    </w:p>
    <w:p w14:paraId="111FF32D" w14:textId="26F4AFEE" w:rsidR="009D1B8B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0356A3" w:rsidRPr="00200B95">
        <w:rPr>
          <w:rFonts w:ascii="Arial" w:eastAsia="Calibri" w:hAnsi="Arial" w:cs="Arial"/>
          <w:sz w:val="22"/>
        </w:rPr>
        <w:t>.1</w:t>
      </w:r>
      <w:r w:rsidR="0099534C">
        <w:rPr>
          <w:rFonts w:ascii="Arial" w:eastAsia="Calibri" w:hAnsi="Arial" w:cs="Arial"/>
          <w:sz w:val="22"/>
        </w:rPr>
        <w:tab/>
      </w:r>
      <w:r w:rsidR="000356A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C5AB1"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77A36" w:rsidRPr="00200B95">
        <w:rPr>
          <w:rFonts w:ascii="Arial" w:eastAsia="Calibri" w:hAnsi="Arial" w:cs="Arial"/>
          <w:sz w:val="22"/>
        </w:rPr>
        <w:t>d</w:t>
      </w:r>
      <w:r w:rsidR="000356A3" w:rsidRPr="00200B95">
        <w:rPr>
          <w:rFonts w:ascii="Arial" w:eastAsia="Calibri" w:hAnsi="Arial" w:cs="Arial"/>
          <w:sz w:val="22"/>
        </w:rPr>
        <w:t>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356A3" w:rsidRPr="00200B95">
        <w:rPr>
          <w:rFonts w:ascii="Arial" w:eastAsia="Calibri" w:hAnsi="Arial" w:cs="Arial"/>
          <w:sz w:val="22"/>
        </w:rPr>
        <w:t>Wydarzenia</w:t>
      </w:r>
      <w:r w:rsidR="009F09E0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tj.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14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A4123" w:rsidRPr="00200B95">
        <w:rPr>
          <w:rFonts w:ascii="Arial" w:eastAsia="Calibri" w:hAnsi="Arial" w:cs="Arial"/>
          <w:sz w:val="22"/>
        </w:rPr>
        <w:t>r.</w:t>
      </w:r>
      <w:r w:rsidR="009F09E0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70821" w:rsidRPr="00200B95">
        <w:rPr>
          <w:rFonts w:ascii="Arial" w:eastAsia="Calibri" w:hAnsi="Arial" w:cs="Arial"/>
          <w:sz w:val="22"/>
        </w:rPr>
        <w:t>odbędzie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70821"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70821" w:rsidRPr="00200B95">
        <w:rPr>
          <w:rFonts w:ascii="Arial" w:eastAsia="Calibri" w:hAnsi="Arial" w:cs="Arial"/>
          <w:sz w:val="22"/>
        </w:rPr>
        <w:t>zwiedzanie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kompleksu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pałacowo-ogrodowego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„</w:t>
      </w:r>
      <w:r w:rsidR="00A505EF" w:rsidRPr="00200B95">
        <w:rPr>
          <w:rFonts w:ascii="Arial" w:eastAsia="Calibri" w:hAnsi="Arial" w:cs="Arial"/>
          <w:sz w:val="22"/>
        </w:rPr>
        <w:t>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Łazienki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Królewskie”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B73D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B73D4" w:rsidRPr="00200B95">
        <w:rPr>
          <w:rFonts w:ascii="Arial" w:eastAsia="Calibri" w:hAnsi="Arial" w:cs="Arial"/>
          <w:sz w:val="22"/>
        </w:rPr>
        <w:t>Warszawie</w:t>
      </w:r>
      <w:r w:rsidR="009D1523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mowa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82A2F" w:rsidRPr="00200B95">
        <w:rPr>
          <w:rFonts w:ascii="Arial" w:eastAsia="Calibri" w:hAnsi="Arial" w:cs="Arial"/>
          <w:sz w:val="22"/>
        </w:rPr>
        <w:t>5.1.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związku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powyższym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523" w:rsidRPr="00200B95">
        <w:rPr>
          <w:rFonts w:ascii="Arial" w:eastAsia="Calibri" w:hAnsi="Arial" w:cs="Arial"/>
          <w:sz w:val="22"/>
        </w:rPr>
        <w:t>zapewni</w:t>
      </w:r>
      <w:r w:rsidR="009D1B8B" w:rsidRPr="00200B95">
        <w:rPr>
          <w:rFonts w:ascii="Arial" w:eastAsia="Calibri" w:hAnsi="Arial" w:cs="Arial"/>
          <w:sz w:val="22"/>
        </w:rPr>
        <w:t>:</w:t>
      </w:r>
    </w:p>
    <w:p w14:paraId="67BE59B0" w14:textId="50E495CC" w:rsidR="000356A3" w:rsidRPr="00200B95" w:rsidRDefault="00FF3DB3" w:rsidP="0011646F">
      <w:pPr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9D1B8B" w:rsidRPr="00200B95">
        <w:rPr>
          <w:rFonts w:ascii="Arial" w:eastAsia="Calibri" w:hAnsi="Arial" w:cs="Arial"/>
          <w:sz w:val="22"/>
        </w:rPr>
        <w:t>.1.1</w:t>
      </w:r>
      <w:r w:rsidR="0099534C">
        <w:rPr>
          <w:rFonts w:ascii="Arial" w:eastAsia="Calibri" w:hAnsi="Arial" w:cs="Arial"/>
          <w:sz w:val="22"/>
        </w:rPr>
        <w:tab/>
      </w:r>
      <w:r w:rsidR="00F536FA" w:rsidRPr="00200B95">
        <w:rPr>
          <w:rFonts w:ascii="Arial" w:eastAsia="Calibri" w:hAnsi="Arial" w:cs="Arial"/>
          <w:sz w:val="22"/>
        </w:rPr>
        <w:t>p</w:t>
      </w:r>
      <w:r w:rsidR="0010297A" w:rsidRPr="00200B95">
        <w:rPr>
          <w:rFonts w:ascii="Arial" w:eastAsia="Calibri" w:hAnsi="Arial" w:cs="Arial"/>
          <w:sz w:val="22"/>
        </w:rPr>
        <w:t>ierwszy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transfer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-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p</w:t>
      </w:r>
      <w:r w:rsidR="009D1523" w:rsidRPr="00200B95">
        <w:rPr>
          <w:rFonts w:ascii="Arial" w:eastAsia="Calibri" w:hAnsi="Arial" w:cs="Arial"/>
          <w:sz w:val="22"/>
        </w:rPr>
        <w:t>rzejazd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grupy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35CA" w:rsidRPr="00200B95">
        <w:rPr>
          <w:rFonts w:ascii="Arial" w:eastAsia="Calibri" w:hAnsi="Arial" w:cs="Arial"/>
          <w:sz w:val="22"/>
        </w:rPr>
        <w:t>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35CA" w:rsidRPr="00200B95">
        <w:rPr>
          <w:rFonts w:ascii="Arial" w:eastAsia="Calibri" w:hAnsi="Arial" w:cs="Arial"/>
          <w:sz w:val="22"/>
        </w:rPr>
        <w:t>8</w:t>
      </w:r>
      <w:r w:rsidR="0010297A" w:rsidRPr="00200B95">
        <w:rPr>
          <w:rFonts w:ascii="Arial" w:eastAsia="Calibri" w:hAnsi="Arial" w:cs="Arial"/>
          <w:sz w:val="22"/>
        </w:rPr>
        <w:t>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osób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35CA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35CA" w:rsidRPr="00200B95">
        <w:rPr>
          <w:rFonts w:ascii="Arial" w:eastAsia="Calibri" w:hAnsi="Arial" w:cs="Arial"/>
          <w:sz w:val="22"/>
        </w:rPr>
        <w:t>hotelu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835CA" w:rsidRPr="00200B95">
        <w:rPr>
          <w:rFonts w:ascii="Arial" w:eastAsia="Calibri" w:hAnsi="Arial" w:cs="Arial"/>
          <w:sz w:val="22"/>
        </w:rPr>
        <w:t>(będą</w:t>
      </w:r>
      <w:r w:rsidR="007D1EC9" w:rsidRPr="00200B95">
        <w:rPr>
          <w:rFonts w:ascii="Arial" w:eastAsia="Calibri" w:hAnsi="Arial" w:cs="Arial"/>
          <w:sz w:val="22"/>
        </w:rPr>
        <w:t>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miejscem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wydarzenia)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wskazanego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przewodnika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jako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punkt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D1EC9" w:rsidRPr="00200B95">
        <w:rPr>
          <w:rFonts w:ascii="Arial" w:eastAsia="Calibri" w:hAnsi="Arial" w:cs="Arial"/>
          <w:sz w:val="22"/>
        </w:rPr>
        <w:t>rozpoczę</w:t>
      </w:r>
      <w:r w:rsidR="002C5AB1" w:rsidRPr="00200B95">
        <w:rPr>
          <w:rFonts w:ascii="Arial" w:eastAsia="Calibri" w:hAnsi="Arial" w:cs="Arial"/>
          <w:sz w:val="22"/>
        </w:rPr>
        <w:t>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C5AB1" w:rsidRPr="00200B95">
        <w:rPr>
          <w:rFonts w:ascii="Arial" w:eastAsia="Calibri" w:hAnsi="Arial" w:cs="Arial"/>
          <w:sz w:val="22"/>
        </w:rPr>
        <w:t>pieszej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C5AB1" w:rsidRPr="00200B95">
        <w:rPr>
          <w:rFonts w:ascii="Arial" w:eastAsia="Calibri" w:hAnsi="Arial" w:cs="Arial"/>
          <w:sz w:val="22"/>
        </w:rPr>
        <w:t>trasy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C5AB1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77A36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77A36" w:rsidRPr="00200B95">
        <w:rPr>
          <w:rFonts w:ascii="Arial" w:eastAsia="Calibri" w:hAnsi="Arial" w:cs="Arial"/>
          <w:sz w:val="22"/>
        </w:rPr>
        <w:t>terenie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B8B"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97941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B8B" w:rsidRPr="00200B95">
        <w:rPr>
          <w:rFonts w:ascii="Arial" w:eastAsia="Calibri" w:hAnsi="Arial" w:cs="Arial"/>
          <w:sz w:val="22"/>
        </w:rPr>
        <w:t>okolicach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B8B" w:rsidRPr="00200B95">
        <w:rPr>
          <w:rFonts w:ascii="Arial" w:eastAsia="Calibri" w:hAnsi="Arial" w:cs="Arial"/>
          <w:sz w:val="22"/>
        </w:rPr>
        <w:t>„</w:t>
      </w:r>
      <w:r w:rsidR="00A505EF" w:rsidRPr="00200B95">
        <w:rPr>
          <w:rFonts w:ascii="Arial" w:eastAsia="Calibri" w:hAnsi="Arial" w:cs="Arial"/>
          <w:sz w:val="22"/>
        </w:rPr>
        <w:t>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B8B" w:rsidRPr="00200B95">
        <w:rPr>
          <w:rFonts w:ascii="Arial" w:eastAsia="Calibri" w:hAnsi="Arial" w:cs="Arial"/>
          <w:sz w:val="22"/>
        </w:rPr>
        <w:t>Łazienki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D1B8B" w:rsidRPr="00200B95">
        <w:rPr>
          <w:rFonts w:ascii="Arial" w:eastAsia="Calibri" w:hAnsi="Arial" w:cs="Arial"/>
          <w:sz w:val="22"/>
        </w:rPr>
        <w:t>Królewskie”</w:t>
      </w:r>
      <w:r w:rsidR="009F09E0" w:rsidRPr="00200B95">
        <w:rPr>
          <w:rFonts w:ascii="Arial" w:eastAsia="Calibri" w:hAnsi="Arial" w:cs="Arial"/>
          <w:sz w:val="22"/>
        </w:rPr>
        <w:t>,</w:t>
      </w:r>
    </w:p>
    <w:p w14:paraId="0456C475" w14:textId="0E2D7A39" w:rsidR="00597941" w:rsidRPr="00200B95" w:rsidRDefault="00FF3DB3" w:rsidP="0011646F">
      <w:pPr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597941" w:rsidRPr="00200B95">
        <w:rPr>
          <w:rFonts w:ascii="Arial" w:eastAsia="Calibri" w:hAnsi="Arial" w:cs="Arial"/>
          <w:sz w:val="22"/>
        </w:rPr>
        <w:t>.1.2</w:t>
      </w:r>
      <w:r w:rsidR="0099534C">
        <w:rPr>
          <w:rFonts w:ascii="Arial" w:eastAsia="Calibri" w:hAnsi="Arial" w:cs="Arial"/>
          <w:sz w:val="22"/>
        </w:rPr>
        <w:tab/>
      </w:r>
      <w:r w:rsidR="00F536FA" w:rsidRPr="00200B95">
        <w:rPr>
          <w:rFonts w:ascii="Arial" w:eastAsia="Calibri" w:hAnsi="Arial" w:cs="Arial"/>
          <w:sz w:val="22"/>
        </w:rPr>
        <w:t>d</w:t>
      </w:r>
      <w:r w:rsidR="0010297A" w:rsidRPr="00200B95">
        <w:rPr>
          <w:rFonts w:ascii="Arial" w:eastAsia="Calibri" w:hAnsi="Arial" w:cs="Arial"/>
          <w:sz w:val="22"/>
        </w:rPr>
        <w:t>rugi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transfer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-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p</w:t>
      </w:r>
      <w:r w:rsidR="00597941" w:rsidRPr="00200B95">
        <w:rPr>
          <w:rFonts w:ascii="Arial" w:eastAsia="Calibri" w:hAnsi="Arial" w:cs="Arial"/>
          <w:sz w:val="22"/>
        </w:rPr>
        <w:t>rzejazd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grupy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97941" w:rsidRPr="00200B95">
        <w:rPr>
          <w:rFonts w:ascii="Arial" w:eastAsia="Calibri" w:hAnsi="Arial" w:cs="Arial"/>
          <w:sz w:val="22"/>
        </w:rPr>
        <w:t>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97941" w:rsidRPr="00200B95">
        <w:rPr>
          <w:rFonts w:ascii="Arial" w:eastAsia="Calibri" w:hAnsi="Arial" w:cs="Arial"/>
          <w:sz w:val="22"/>
        </w:rPr>
        <w:t>80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osób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70C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70C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97941" w:rsidRPr="00200B95">
        <w:rPr>
          <w:rFonts w:ascii="Arial" w:eastAsia="Calibri" w:hAnsi="Arial" w:cs="Arial"/>
          <w:sz w:val="22"/>
        </w:rPr>
        <w:t>wskazanego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przewodnika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jako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punkt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zakończenia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pieszej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trasy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„</w:t>
      </w:r>
      <w:r w:rsidR="00A505EF" w:rsidRPr="00200B95">
        <w:rPr>
          <w:rFonts w:ascii="Arial" w:eastAsia="Calibri" w:hAnsi="Arial" w:cs="Arial"/>
          <w:sz w:val="22"/>
        </w:rPr>
        <w:t>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Łazienki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Królewskie”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87028" w:rsidRPr="00200B95">
        <w:rPr>
          <w:rFonts w:ascii="Arial" w:eastAsia="Calibri" w:hAnsi="Arial" w:cs="Arial"/>
          <w:sz w:val="22"/>
        </w:rPr>
        <w:t>hotelu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(</w:t>
      </w:r>
      <w:r w:rsidR="00F87028" w:rsidRPr="00200B95">
        <w:rPr>
          <w:rFonts w:ascii="Arial" w:eastAsia="Calibri" w:hAnsi="Arial" w:cs="Arial"/>
          <w:sz w:val="22"/>
        </w:rPr>
        <w:t>będącego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0297A" w:rsidRPr="00200B95">
        <w:rPr>
          <w:rFonts w:ascii="Arial" w:eastAsia="Calibri" w:hAnsi="Arial" w:cs="Arial"/>
          <w:sz w:val="22"/>
        </w:rPr>
        <w:t>miejscem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W</w:t>
      </w:r>
      <w:r w:rsidR="0010297A" w:rsidRPr="00200B95">
        <w:rPr>
          <w:rFonts w:ascii="Arial" w:eastAsia="Calibri" w:hAnsi="Arial" w:cs="Arial"/>
          <w:sz w:val="22"/>
        </w:rPr>
        <w:t>ydarzenia).</w:t>
      </w:r>
    </w:p>
    <w:p w14:paraId="7BD28DD4" w14:textId="77CA0DA7" w:rsidR="009B1312" w:rsidRPr="00200B95" w:rsidRDefault="009B1312" w:rsidP="0011646F">
      <w:pPr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4.1.3</w:t>
      </w:r>
      <w:r w:rsidR="0099534C">
        <w:rPr>
          <w:rFonts w:ascii="Arial" w:eastAsia="Calibri" w:hAnsi="Arial" w:cs="Arial"/>
          <w:sz w:val="22"/>
        </w:rPr>
        <w:tab/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fizyczną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obecność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przynajmniej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jedn</w:t>
      </w:r>
      <w:r w:rsidR="002B4FB7" w:rsidRPr="00200B95">
        <w:rPr>
          <w:rFonts w:ascii="Arial" w:eastAsia="Calibri" w:hAnsi="Arial" w:cs="Arial"/>
          <w:sz w:val="22"/>
        </w:rPr>
        <w:t>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osob</w:t>
      </w:r>
      <w:r w:rsidR="002B4FB7" w:rsidRPr="00200B95">
        <w:rPr>
          <w:rFonts w:ascii="Arial" w:eastAsia="Calibri" w:hAnsi="Arial" w:cs="Arial"/>
          <w:sz w:val="22"/>
        </w:rPr>
        <w:t>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będąc</w:t>
      </w:r>
      <w:r w:rsidR="002B4FB7" w:rsidRPr="00200B95">
        <w:rPr>
          <w:rFonts w:ascii="Arial" w:eastAsia="Calibri" w:hAnsi="Arial" w:cs="Arial"/>
          <w:sz w:val="22"/>
        </w:rPr>
        <w:t>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koordynatorem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działań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organizacyjno-logistycznych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związanych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przejazdem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„Muzeum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Łazienki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Królewskie”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prz</w:t>
      </w:r>
      <w:r w:rsidR="00BE49C8" w:rsidRPr="00200B95">
        <w:rPr>
          <w:rFonts w:ascii="Arial" w:eastAsia="Calibri" w:hAnsi="Arial" w:cs="Arial"/>
          <w:sz w:val="22"/>
        </w:rPr>
        <w:t>ebiegiem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opisanego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p</w:t>
      </w:r>
      <w:r w:rsidR="00072C56" w:rsidRPr="00200B95">
        <w:rPr>
          <w:rFonts w:ascii="Arial" w:eastAsia="Calibri" w:hAnsi="Arial" w:cs="Arial"/>
          <w:sz w:val="22"/>
        </w:rPr>
        <w:t>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B4FB7" w:rsidRPr="00200B95">
        <w:rPr>
          <w:rFonts w:ascii="Arial" w:eastAsia="Calibri" w:hAnsi="Arial" w:cs="Arial"/>
          <w:sz w:val="22"/>
        </w:rPr>
        <w:t>5.</w:t>
      </w:r>
    </w:p>
    <w:p w14:paraId="32DAFBA1" w14:textId="54DB607F" w:rsidR="008E4D58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6E03F4" w:rsidRPr="00200B95">
        <w:rPr>
          <w:rFonts w:ascii="Arial" w:eastAsia="Calibri" w:hAnsi="Arial" w:cs="Arial"/>
          <w:sz w:val="22"/>
        </w:rPr>
        <w:t>.2</w:t>
      </w:r>
      <w:r w:rsidR="0099534C">
        <w:rPr>
          <w:rFonts w:ascii="Arial" w:eastAsia="Calibri" w:hAnsi="Arial" w:cs="Arial"/>
          <w:sz w:val="22"/>
        </w:rPr>
        <w:tab/>
      </w:r>
      <w:r w:rsidR="008E4D58" w:rsidRPr="00200B95">
        <w:rPr>
          <w:rFonts w:ascii="Arial" w:eastAsia="Calibri" w:hAnsi="Arial" w:cs="Arial"/>
          <w:sz w:val="22"/>
        </w:rPr>
        <w:t>Usługa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transportowa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zostanie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zrealizowana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przy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wykorzystaniu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dwóch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31F51" w:rsidRPr="00200B95">
        <w:rPr>
          <w:rFonts w:ascii="Arial" w:eastAsia="Calibri" w:hAnsi="Arial" w:cs="Arial"/>
          <w:sz w:val="22"/>
        </w:rPr>
        <w:t>luksusowych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autokarów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pojemnoś</w:t>
      </w:r>
      <w:r w:rsidR="00E31F51" w:rsidRPr="00200B95">
        <w:rPr>
          <w:rFonts w:ascii="Arial" w:eastAsia="Calibri" w:hAnsi="Arial" w:cs="Arial"/>
          <w:sz w:val="22"/>
        </w:rPr>
        <w:t>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31F51" w:rsidRPr="00200B95">
        <w:rPr>
          <w:rFonts w:ascii="Arial" w:eastAsia="Calibri" w:hAnsi="Arial" w:cs="Arial"/>
          <w:sz w:val="22"/>
        </w:rPr>
        <w:t>minimum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49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osób,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wyposażonych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co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w:</w:t>
      </w:r>
    </w:p>
    <w:p w14:paraId="2AEAECC4" w14:textId="540380DC" w:rsidR="00A4649D" w:rsidRPr="00200B95" w:rsidRDefault="00A4649D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WC</w:t>
      </w:r>
      <w:r w:rsidR="00750DC0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20C98F83" w14:textId="67992392" w:rsidR="00750DC0" w:rsidRPr="00200B95" w:rsidRDefault="00A4649D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nagłośnienie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przestrzeni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pasażerskiej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mikrofon</w:t>
      </w:r>
      <w:r w:rsidR="00750DC0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06B7FA2D" w14:textId="6B90EC81" w:rsidR="00CC75DB" w:rsidRPr="00200B95" w:rsidRDefault="00750DC0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odrębne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miejsce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dla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przewodnika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przedniej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części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pojazdu;</w:t>
      </w:r>
    </w:p>
    <w:p w14:paraId="411F885D" w14:textId="08FFB775" w:rsidR="00CC75DB" w:rsidRPr="0011646F" w:rsidRDefault="00A33088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w</w:t>
      </w:r>
      <w:r w:rsidR="00A4649D" w:rsidRPr="00200B95">
        <w:rPr>
          <w:rFonts w:ascii="Arial" w:eastAsia="Times New Roman" w:hAnsi="Arial" w:cs="Arial"/>
          <w:sz w:val="22"/>
          <w:lang w:eastAsia="pl-PL"/>
        </w:rPr>
        <w:t>ygodne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regulowane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200B95">
        <w:rPr>
          <w:rFonts w:ascii="Arial" w:eastAsia="Times New Roman" w:hAnsi="Arial" w:cs="Arial"/>
          <w:sz w:val="22"/>
          <w:lang w:eastAsia="pl-PL"/>
        </w:rPr>
        <w:t>fotele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200B95">
        <w:rPr>
          <w:rFonts w:ascii="Arial" w:eastAsia="Times New Roman" w:hAnsi="Arial" w:cs="Arial"/>
          <w:sz w:val="22"/>
          <w:lang w:eastAsia="pl-PL"/>
        </w:rPr>
        <w:t>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200B95">
        <w:rPr>
          <w:rFonts w:ascii="Arial" w:eastAsia="Times New Roman" w:hAnsi="Arial" w:cs="Arial"/>
          <w:sz w:val="22"/>
          <w:lang w:eastAsia="pl-PL"/>
        </w:rPr>
        <w:t>pasami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200B95">
        <w:rPr>
          <w:rFonts w:ascii="Arial" w:eastAsia="Times New Roman" w:hAnsi="Arial" w:cs="Arial"/>
          <w:sz w:val="22"/>
          <w:lang w:eastAsia="pl-PL"/>
        </w:rPr>
        <w:t>bezpieczeństwa</w:t>
      </w:r>
      <w:r w:rsidR="00750DC0" w:rsidRPr="0011646F">
        <w:rPr>
          <w:rFonts w:ascii="Arial" w:eastAsia="Times New Roman" w:hAnsi="Arial" w:cs="Arial"/>
          <w:sz w:val="22"/>
          <w:lang w:eastAsia="pl-PL"/>
        </w:rPr>
        <w:t>;</w:t>
      </w:r>
    </w:p>
    <w:p w14:paraId="115D4675" w14:textId="2782DB74" w:rsidR="00CC75DB" w:rsidRPr="0011646F" w:rsidRDefault="005A28BA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11646F">
        <w:rPr>
          <w:rFonts w:ascii="Arial" w:eastAsia="Times New Roman" w:hAnsi="Arial" w:cs="Arial"/>
          <w:sz w:val="22"/>
          <w:lang w:eastAsia="pl-PL"/>
        </w:rPr>
        <w:t>klimatyzację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="00A33088" w:rsidRPr="0011646F">
        <w:rPr>
          <w:rFonts w:ascii="Arial" w:eastAsia="Times New Roman" w:hAnsi="Arial" w:cs="Arial"/>
          <w:sz w:val="22"/>
          <w:lang w:eastAsia="pl-PL"/>
        </w:rPr>
        <w:t>i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="00A33088" w:rsidRPr="0011646F">
        <w:rPr>
          <w:rFonts w:ascii="Arial" w:eastAsia="Times New Roman" w:hAnsi="Arial" w:cs="Arial"/>
          <w:sz w:val="22"/>
          <w:lang w:eastAsia="pl-PL"/>
        </w:rPr>
        <w:t>ogrzewanie</w:t>
      </w:r>
      <w:r w:rsidRPr="0011646F">
        <w:rPr>
          <w:rFonts w:ascii="Arial" w:eastAsia="Times New Roman" w:hAnsi="Arial" w:cs="Arial"/>
          <w:sz w:val="22"/>
          <w:lang w:eastAsia="pl-PL"/>
        </w:rPr>
        <w:t>;</w:t>
      </w:r>
    </w:p>
    <w:p w14:paraId="4CCB8BB2" w14:textId="6828EBF8" w:rsidR="00A33088" w:rsidRPr="0011646F" w:rsidRDefault="00A33088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11646F">
        <w:rPr>
          <w:rFonts w:ascii="Arial" w:eastAsia="Times New Roman" w:hAnsi="Arial" w:cs="Arial"/>
          <w:sz w:val="22"/>
          <w:lang w:eastAsia="pl-PL"/>
        </w:rPr>
        <w:t>indywidualne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Pr="0011646F">
        <w:rPr>
          <w:rFonts w:ascii="Arial" w:eastAsia="Times New Roman" w:hAnsi="Arial" w:cs="Arial"/>
          <w:sz w:val="22"/>
          <w:lang w:eastAsia="pl-PL"/>
        </w:rPr>
        <w:t>nawiewy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Pr="0011646F">
        <w:rPr>
          <w:rFonts w:ascii="Arial" w:eastAsia="Times New Roman" w:hAnsi="Arial" w:cs="Arial"/>
          <w:sz w:val="22"/>
          <w:lang w:eastAsia="pl-PL"/>
        </w:rPr>
        <w:t>i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Pr="0011646F">
        <w:rPr>
          <w:rFonts w:ascii="Arial" w:eastAsia="Times New Roman" w:hAnsi="Arial" w:cs="Arial"/>
          <w:sz w:val="22"/>
          <w:lang w:eastAsia="pl-PL"/>
        </w:rPr>
        <w:t>oświetlenie;</w:t>
      </w:r>
    </w:p>
    <w:p w14:paraId="712D09FC" w14:textId="42E7A88B" w:rsidR="00CC75DB" w:rsidRPr="0011646F" w:rsidRDefault="00CC75DB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11646F">
        <w:rPr>
          <w:rFonts w:ascii="Arial" w:eastAsia="Times New Roman" w:hAnsi="Arial" w:cs="Arial"/>
          <w:sz w:val="22"/>
          <w:lang w:eastAsia="pl-PL"/>
        </w:rPr>
        <w:t>system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11646F">
        <w:rPr>
          <w:rFonts w:ascii="Arial" w:eastAsia="Times New Roman" w:hAnsi="Arial" w:cs="Arial"/>
          <w:sz w:val="22"/>
          <w:lang w:eastAsia="pl-PL"/>
        </w:rPr>
        <w:t>ABS</w:t>
      </w:r>
      <w:r w:rsidR="005A28BA" w:rsidRPr="0011646F">
        <w:rPr>
          <w:rFonts w:ascii="Arial" w:eastAsia="Times New Roman" w:hAnsi="Arial" w:cs="Arial"/>
          <w:sz w:val="22"/>
          <w:lang w:eastAsia="pl-PL"/>
        </w:rPr>
        <w:t>;</w:t>
      </w:r>
    </w:p>
    <w:p w14:paraId="5D7F0CBA" w14:textId="22C1B254" w:rsidR="00E31F51" w:rsidRPr="0011646F" w:rsidRDefault="00CC75DB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11646F">
        <w:rPr>
          <w:rFonts w:ascii="Arial" w:eastAsia="Times New Roman" w:hAnsi="Arial" w:cs="Arial"/>
          <w:sz w:val="22"/>
          <w:lang w:eastAsia="pl-PL"/>
        </w:rPr>
        <w:t>system</w:t>
      </w:r>
      <w:r w:rsidR="00322587" w:rsidRPr="0011646F">
        <w:rPr>
          <w:rFonts w:ascii="Arial" w:eastAsia="Times New Roman" w:hAnsi="Arial" w:cs="Arial"/>
          <w:sz w:val="22"/>
          <w:lang w:eastAsia="pl-PL"/>
        </w:rPr>
        <w:t xml:space="preserve"> </w:t>
      </w:r>
      <w:r w:rsidR="00A4649D" w:rsidRPr="0011646F">
        <w:rPr>
          <w:rFonts w:ascii="Arial" w:eastAsia="Times New Roman" w:hAnsi="Arial" w:cs="Arial"/>
          <w:sz w:val="22"/>
          <w:lang w:eastAsia="pl-PL"/>
        </w:rPr>
        <w:t>ASR</w:t>
      </w:r>
      <w:r w:rsidR="005A28BA" w:rsidRPr="0011646F">
        <w:rPr>
          <w:rFonts w:ascii="Arial" w:eastAsia="Times New Roman" w:hAnsi="Arial" w:cs="Arial"/>
          <w:sz w:val="22"/>
          <w:lang w:eastAsia="pl-PL"/>
        </w:rPr>
        <w:t>;</w:t>
      </w:r>
    </w:p>
    <w:p w14:paraId="6811A764" w14:textId="23CBD9D0" w:rsidR="009D18CB" w:rsidRPr="0011646F" w:rsidRDefault="009D18CB" w:rsidP="0011646F">
      <w:pPr>
        <w:pStyle w:val="Akapitzlist"/>
        <w:numPr>
          <w:ilvl w:val="0"/>
          <w:numId w:val="13"/>
        </w:numPr>
        <w:tabs>
          <w:tab w:val="left" w:pos="1134"/>
        </w:tabs>
        <w:spacing w:after="0" w:line="360" w:lineRule="auto"/>
        <w:ind w:firstLine="131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minimum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dwa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wejścia/wyjścia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do/z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autokaru</w:t>
      </w:r>
      <w:r w:rsidR="005A28BA" w:rsidRPr="0011646F">
        <w:rPr>
          <w:rFonts w:ascii="Arial" w:eastAsia="Times New Roman" w:hAnsi="Arial" w:cs="Arial"/>
          <w:sz w:val="22"/>
          <w:lang w:eastAsia="pl-PL"/>
        </w:rPr>
        <w:t>.</w:t>
      </w:r>
    </w:p>
    <w:p w14:paraId="7242061F" w14:textId="5FDB1A6B" w:rsidR="00013656" w:rsidRPr="00200B95" w:rsidRDefault="00FF3DB3" w:rsidP="0011646F">
      <w:pPr>
        <w:spacing w:after="0" w:line="360" w:lineRule="auto"/>
        <w:ind w:left="851" w:hanging="425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6E03F4" w:rsidRPr="00200B95">
        <w:rPr>
          <w:rFonts w:ascii="Arial" w:eastAsia="Times New Roman" w:hAnsi="Arial" w:cs="Arial"/>
          <w:sz w:val="22"/>
          <w:lang w:eastAsia="pl-PL"/>
        </w:rPr>
        <w:t>.3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56301E" w:rsidRPr="0099534C">
        <w:rPr>
          <w:rFonts w:ascii="Arial" w:eastAsia="Calibri" w:hAnsi="Arial" w:cs="Arial"/>
          <w:sz w:val="22"/>
        </w:rPr>
        <w:t>A</w:t>
      </w:r>
      <w:r w:rsidR="00F82504" w:rsidRPr="0099534C">
        <w:rPr>
          <w:rFonts w:ascii="Arial" w:eastAsia="Calibri" w:hAnsi="Arial" w:cs="Arial"/>
          <w:sz w:val="22"/>
        </w:rPr>
        <w:t>utokary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82504" w:rsidRPr="00200B95">
        <w:rPr>
          <w:rFonts w:ascii="Arial" w:eastAsia="Times New Roman" w:hAnsi="Arial" w:cs="Arial"/>
          <w:sz w:val="22"/>
          <w:lang w:eastAsia="pl-PL"/>
        </w:rPr>
        <w:t>wykorzys</w:t>
      </w:r>
      <w:r w:rsidR="00572634" w:rsidRPr="00200B95">
        <w:rPr>
          <w:rFonts w:ascii="Arial" w:eastAsia="Times New Roman" w:hAnsi="Arial" w:cs="Arial"/>
          <w:sz w:val="22"/>
          <w:lang w:eastAsia="pl-PL"/>
        </w:rPr>
        <w:t>tan</w:t>
      </w:r>
      <w:r w:rsidR="00F82504" w:rsidRPr="00200B95">
        <w:rPr>
          <w:rFonts w:ascii="Arial" w:eastAsia="Times New Roman" w:hAnsi="Arial" w:cs="Arial"/>
          <w:sz w:val="22"/>
          <w:lang w:eastAsia="pl-PL"/>
        </w:rPr>
        <w:t>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82504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82504" w:rsidRPr="00200B95">
        <w:rPr>
          <w:rFonts w:ascii="Arial" w:eastAsia="Times New Roman" w:hAnsi="Arial" w:cs="Arial"/>
          <w:sz w:val="22"/>
          <w:lang w:eastAsia="pl-PL"/>
        </w:rPr>
        <w:t>realizacji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D75CC7" w:rsidRPr="00200B95">
        <w:rPr>
          <w:rFonts w:ascii="Arial" w:eastAsia="Times New Roman" w:hAnsi="Arial" w:cs="Arial"/>
          <w:sz w:val="22"/>
          <w:lang w:eastAsia="pl-PL"/>
        </w:rPr>
        <w:t>usługi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muszą</w:t>
      </w:r>
      <w:r w:rsidR="006E03F4" w:rsidRPr="00200B95">
        <w:rPr>
          <w:rFonts w:ascii="Arial" w:eastAsia="Times New Roman" w:hAnsi="Arial" w:cs="Arial"/>
          <w:sz w:val="22"/>
          <w:lang w:eastAsia="pl-PL"/>
        </w:rPr>
        <w:t>:</w:t>
      </w:r>
    </w:p>
    <w:p w14:paraId="259821C2" w14:textId="43E79D13" w:rsidR="006E03F4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F371CB" w:rsidRPr="00200B95">
        <w:rPr>
          <w:rFonts w:ascii="Arial" w:eastAsia="Times New Roman" w:hAnsi="Arial" w:cs="Arial"/>
          <w:sz w:val="22"/>
          <w:lang w:eastAsia="pl-PL"/>
        </w:rPr>
        <w:t>.3.1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4C0280" w:rsidRPr="00200B95">
        <w:rPr>
          <w:rFonts w:ascii="Arial" w:eastAsia="Times New Roman" w:hAnsi="Arial" w:cs="Arial"/>
          <w:sz w:val="22"/>
          <w:lang w:eastAsia="pl-PL"/>
        </w:rPr>
        <w:t>n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ależeć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podmiotu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posiadającego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wszelkie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uprawnienia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wykonywania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odpłatnego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transportu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drogowego,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stosownie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treści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ustawy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6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września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2001r.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transporcie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drogowym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(Dz.U.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202</w:t>
      </w:r>
      <w:r w:rsidR="00CC3C38" w:rsidRPr="00200B95">
        <w:rPr>
          <w:rFonts w:ascii="Arial" w:eastAsia="Times New Roman" w:hAnsi="Arial" w:cs="Arial"/>
          <w:sz w:val="22"/>
          <w:lang w:eastAsia="pl-PL"/>
        </w:rPr>
        <w:t>4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r.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poz.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C3C38" w:rsidRPr="00200B95">
        <w:rPr>
          <w:rFonts w:ascii="Arial" w:eastAsia="Times New Roman" w:hAnsi="Arial" w:cs="Arial"/>
          <w:sz w:val="22"/>
          <w:lang w:eastAsia="pl-PL"/>
        </w:rPr>
        <w:t>728</w:t>
      </w:r>
      <w:r w:rsidR="00013656" w:rsidRPr="00200B95">
        <w:rPr>
          <w:rFonts w:ascii="Arial" w:eastAsia="Times New Roman" w:hAnsi="Arial" w:cs="Arial"/>
          <w:sz w:val="22"/>
          <w:lang w:eastAsia="pl-PL"/>
        </w:rPr>
        <w:t>)</w:t>
      </w:r>
      <w:r w:rsidR="0097264C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002950D8" w14:textId="7CAA191F" w:rsidR="006E03F4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A105CA" w:rsidRPr="00200B95">
        <w:rPr>
          <w:rFonts w:ascii="Arial" w:eastAsia="Times New Roman" w:hAnsi="Arial" w:cs="Arial"/>
          <w:sz w:val="22"/>
          <w:lang w:eastAsia="pl-PL"/>
        </w:rPr>
        <w:t>.3.2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6E03F4" w:rsidRPr="00200B95">
        <w:rPr>
          <w:rFonts w:ascii="Arial" w:eastAsia="Times New Roman" w:hAnsi="Arial" w:cs="Arial"/>
          <w:sz w:val="22"/>
          <w:lang w:eastAsia="pl-PL"/>
        </w:rPr>
        <w:t>b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yć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82504" w:rsidRPr="00200B95">
        <w:rPr>
          <w:rFonts w:ascii="Arial" w:eastAsia="Times New Roman" w:hAnsi="Arial" w:cs="Arial"/>
          <w:sz w:val="22"/>
          <w:lang w:eastAsia="pl-PL"/>
        </w:rPr>
        <w:t>wyprodukowa</w:t>
      </w:r>
      <w:r w:rsidR="00211438" w:rsidRPr="00200B95">
        <w:rPr>
          <w:rFonts w:ascii="Arial" w:eastAsia="Times New Roman" w:hAnsi="Arial" w:cs="Arial"/>
          <w:sz w:val="22"/>
          <w:lang w:eastAsia="pl-PL"/>
        </w:rPr>
        <w:t>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11438" w:rsidRPr="00200B95">
        <w:rPr>
          <w:rFonts w:ascii="Arial" w:eastAsia="Times New Roman" w:hAnsi="Arial" w:cs="Arial"/>
          <w:sz w:val="22"/>
          <w:lang w:eastAsia="pl-PL"/>
        </w:rPr>
        <w:t>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11438" w:rsidRPr="00200B95">
        <w:rPr>
          <w:rFonts w:ascii="Arial" w:eastAsia="Times New Roman" w:hAnsi="Arial" w:cs="Arial"/>
          <w:sz w:val="22"/>
          <w:lang w:eastAsia="pl-PL"/>
        </w:rPr>
        <w:t>wcześniej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11438" w:rsidRPr="00200B95">
        <w:rPr>
          <w:rFonts w:ascii="Arial" w:eastAsia="Times New Roman" w:hAnsi="Arial" w:cs="Arial"/>
          <w:sz w:val="22"/>
          <w:lang w:eastAsia="pl-PL"/>
        </w:rPr>
        <w:t>niż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E03F4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E03F4" w:rsidRPr="00200B95">
        <w:rPr>
          <w:rFonts w:ascii="Arial" w:eastAsia="Times New Roman" w:hAnsi="Arial" w:cs="Arial"/>
          <w:sz w:val="22"/>
          <w:lang w:eastAsia="pl-PL"/>
        </w:rPr>
        <w:t>2019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A28BA" w:rsidRPr="00200B95">
        <w:rPr>
          <w:rFonts w:ascii="Arial" w:eastAsia="Times New Roman" w:hAnsi="Arial" w:cs="Arial"/>
          <w:sz w:val="22"/>
          <w:lang w:eastAsia="pl-PL"/>
        </w:rPr>
        <w:t>roku</w:t>
      </w:r>
      <w:r w:rsidR="006E03F4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31537591" w14:textId="76DA6BD3" w:rsidR="00F82504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A105CA" w:rsidRPr="00200B95">
        <w:rPr>
          <w:rFonts w:ascii="Arial" w:eastAsia="Times New Roman" w:hAnsi="Arial" w:cs="Arial"/>
          <w:sz w:val="22"/>
          <w:lang w:eastAsia="pl-PL"/>
        </w:rPr>
        <w:t>.3.3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56301E" w:rsidRPr="00200B95">
        <w:rPr>
          <w:rFonts w:ascii="Arial" w:eastAsia="Times New Roman" w:hAnsi="Arial" w:cs="Arial"/>
          <w:sz w:val="22"/>
          <w:lang w:eastAsia="pl-PL"/>
        </w:rPr>
        <w:t>spełni</w:t>
      </w:r>
      <w:r w:rsidR="0074174F" w:rsidRPr="00200B95">
        <w:rPr>
          <w:rFonts w:ascii="Arial" w:eastAsia="Times New Roman" w:hAnsi="Arial" w:cs="Arial"/>
          <w:sz w:val="22"/>
          <w:lang w:eastAsia="pl-PL"/>
        </w:rPr>
        <w:t>a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warunki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techniczne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oraz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wymagania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przepisów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prawa,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obowiązujące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na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terenie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Rzeczpospolitej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Polskiej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zakresie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dopuszczenia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pojazdów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ruchu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6301E" w:rsidRPr="00200B95">
        <w:rPr>
          <w:rFonts w:ascii="Arial" w:eastAsia="Times New Roman" w:hAnsi="Arial" w:cs="Arial"/>
          <w:sz w:val="22"/>
          <w:lang w:eastAsia="pl-PL"/>
        </w:rPr>
        <w:t>drogowego</w:t>
      </w:r>
      <w:r w:rsidR="00511F83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0062F1EA" w14:textId="254F3CCB" w:rsidR="00CC586C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A105CA" w:rsidRPr="00200B95">
        <w:rPr>
          <w:rFonts w:ascii="Arial" w:eastAsia="Times New Roman" w:hAnsi="Arial" w:cs="Arial"/>
          <w:sz w:val="22"/>
          <w:lang w:eastAsia="pl-PL"/>
        </w:rPr>
        <w:t>.3.4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511F83" w:rsidRPr="00200B95">
        <w:rPr>
          <w:rFonts w:ascii="Arial" w:eastAsia="Times New Roman" w:hAnsi="Arial" w:cs="Arial"/>
          <w:sz w:val="22"/>
          <w:lang w:eastAsia="pl-PL"/>
        </w:rPr>
        <w:t>posiadać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371CB" w:rsidRPr="00200B95">
        <w:rPr>
          <w:rFonts w:ascii="Arial" w:eastAsia="Times New Roman" w:hAnsi="Arial" w:cs="Arial"/>
          <w:sz w:val="22"/>
          <w:lang w:eastAsia="pl-PL"/>
        </w:rPr>
        <w:t>aktualną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C586C" w:rsidRPr="00200B95">
        <w:rPr>
          <w:rFonts w:ascii="Arial" w:eastAsia="Times New Roman" w:hAnsi="Arial" w:cs="Arial"/>
          <w:sz w:val="22"/>
          <w:lang w:eastAsia="pl-PL"/>
        </w:rPr>
        <w:t>polisę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C586C" w:rsidRPr="00200B95">
        <w:rPr>
          <w:rFonts w:ascii="Arial" w:eastAsia="Times New Roman" w:hAnsi="Arial" w:cs="Arial"/>
          <w:sz w:val="22"/>
          <w:lang w:eastAsia="pl-PL"/>
        </w:rPr>
        <w:t>OC</w:t>
      </w:r>
      <w:r w:rsidR="005B35C7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0C13C2DC" w14:textId="6C7EFAF7" w:rsidR="00637596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A105CA" w:rsidRPr="00200B95">
        <w:rPr>
          <w:rFonts w:ascii="Arial" w:eastAsia="Times New Roman" w:hAnsi="Arial" w:cs="Arial"/>
          <w:sz w:val="22"/>
          <w:lang w:eastAsia="pl-PL"/>
        </w:rPr>
        <w:t>.3.5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A105CA" w:rsidRPr="00200B95">
        <w:rPr>
          <w:rFonts w:ascii="Arial" w:eastAsia="Times New Roman" w:hAnsi="Arial" w:cs="Arial"/>
          <w:sz w:val="22"/>
          <w:lang w:eastAsia="pl-PL"/>
        </w:rPr>
        <w:t>być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96" w:rsidRPr="00200B95">
        <w:rPr>
          <w:rFonts w:ascii="Arial" w:eastAsia="Times New Roman" w:hAnsi="Arial" w:cs="Arial"/>
          <w:sz w:val="22"/>
          <w:lang w:eastAsia="pl-PL"/>
        </w:rPr>
        <w:t>wyposażone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96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opony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letnie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lub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odpowiednie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opony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72A1B" w:rsidRPr="00200B95">
        <w:rPr>
          <w:rFonts w:ascii="Arial" w:eastAsia="Times New Roman" w:hAnsi="Arial" w:cs="Arial"/>
          <w:sz w:val="22"/>
          <w:lang w:eastAsia="pl-PL"/>
        </w:rPr>
        <w:t>całoroczne</w:t>
      </w:r>
      <w:r w:rsidR="005B35C7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7C47D447" w14:textId="16CCFF65" w:rsidR="006D2584" w:rsidRPr="00200B95" w:rsidRDefault="00FF3DB3" w:rsidP="0011646F">
      <w:pPr>
        <w:spacing w:after="0" w:line="360" w:lineRule="auto"/>
        <w:ind w:left="1418" w:hanging="567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CC586C" w:rsidRPr="00200B95">
        <w:rPr>
          <w:rFonts w:ascii="Arial" w:eastAsia="Times New Roman" w:hAnsi="Arial" w:cs="Arial"/>
          <w:sz w:val="22"/>
          <w:lang w:eastAsia="pl-PL"/>
        </w:rPr>
        <w:t>.3.</w:t>
      </w:r>
      <w:r w:rsidR="00A105CA" w:rsidRPr="00200B95">
        <w:rPr>
          <w:rFonts w:ascii="Arial" w:eastAsia="Times New Roman" w:hAnsi="Arial" w:cs="Arial"/>
          <w:sz w:val="22"/>
          <w:lang w:eastAsia="pl-PL"/>
        </w:rPr>
        <w:t>6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A105CA" w:rsidRPr="00200B95">
        <w:rPr>
          <w:rFonts w:ascii="Arial" w:eastAsia="Times New Roman" w:hAnsi="Arial" w:cs="Arial"/>
          <w:sz w:val="22"/>
          <w:lang w:eastAsia="pl-PL"/>
        </w:rPr>
        <w:t>być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D2584" w:rsidRPr="00200B95">
        <w:rPr>
          <w:rFonts w:ascii="Arial" w:eastAsia="Times New Roman" w:hAnsi="Arial" w:cs="Arial"/>
          <w:sz w:val="22"/>
          <w:lang w:eastAsia="pl-PL"/>
        </w:rPr>
        <w:t>zatankowane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D2584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D2584" w:rsidRPr="00200B95">
        <w:rPr>
          <w:rFonts w:ascii="Arial" w:eastAsia="Times New Roman" w:hAnsi="Arial" w:cs="Arial"/>
          <w:sz w:val="22"/>
          <w:lang w:eastAsia="pl-PL"/>
        </w:rPr>
        <w:t>ilość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D2584" w:rsidRPr="00200B95">
        <w:rPr>
          <w:rFonts w:ascii="Arial" w:eastAsia="Times New Roman" w:hAnsi="Arial" w:cs="Arial"/>
          <w:sz w:val="22"/>
          <w:lang w:eastAsia="pl-PL"/>
        </w:rPr>
        <w:t>paliwa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D2584" w:rsidRPr="00200B95">
        <w:rPr>
          <w:rFonts w:ascii="Arial" w:eastAsia="Times New Roman" w:hAnsi="Arial" w:cs="Arial"/>
          <w:sz w:val="22"/>
          <w:lang w:eastAsia="pl-PL"/>
        </w:rPr>
        <w:t>umożliwiającą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realizację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obu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przejazdów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bez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konieczności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tankowania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trakcie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9F09E0" w:rsidRPr="00200B95">
        <w:rPr>
          <w:rFonts w:ascii="Arial" w:eastAsia="Times New Roman" w:hAnsi="Arial" w:cs="Arial"/>
          <w:sz w:val="22"/>
          <w:lang w:eastAsia="pl-PL"/>
        </w:rPr>
        <w:t>realizacji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97E8D" w:rsidRPr="00200B95">
        <w:rPr>
          <w:rFonts w:ascii="Arial" w:eastAsia="Times New Roman" w:hAnsi="Arial" w:cs="Arial"/>
          <w:sz w:val="22"/>
          <w:lang w:eastAsia="pl-PL"/>
        </w:rPr>
        <w:t>usługi.</w:t>
      </w:r>
    </w:p>
    <w:p w14:paraId="16C91E29" w14:textId="4860CAE5" w:rsidR="0063757D" w:rsidRPr="00200B95" w:rsidRDefault="00FF3DB3" w:rsidP="0011646F">
      <w:pPr>
        <w:spacing w:after="0" w:line="360" w:lineRule="auto"/>
        <w:ind w:left="851" w:hanging="425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63757D" w:rsidRPr="00200B95">
        <w:rPr>
          <w:rFonts w:ascii="Arial" w:eastAsia="Times New Roman" w:hAnsi="Arial" w:cs="Arial"/>
          <w:sz w:val="22"/>
          <w:lang w:eastAsia="pl-PL"/>
        </w:rPr>
        <w:t>.4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63757D" w:rsidRPr="00200B95">
        <w:rPr>
          <w:rFonts w:ascii="Arial" w:eastAsia="Times New Roman" w:hAnsi="Arial" w:cs="Arial"/>
          <w:sz w:val="22"/>
          <w:lang w:eastAsia="pl-PL"/>
        </w:rPr>
        <w:t>Zamawiający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7D" w:rsidRPr="00200B95">
        <w:rPr>
          <w:rFonts w:ascii="Arial" w:eastAsia="Times New Roman" w:hAnsi="Arial" w:cs="Arial"/>
          <w:sz w:val="22"/>
          <w:lang w:eastAsia="pl-PL"/>
        </w:rPr>
        <w:t>zastrzega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7D" w:rsidRPr="00200B95">
        <w:rPr>
          <w:rFonts w:ascii="Arial" w:eastAsia="Times New Roman" w:hAnsi="Arial" w:cs="Arial"/>
          <w:sz w:val="22"/>
          <w:lang w:eastAsia="pl-PL"/>
        </w:rPr>
        <w:t>sobie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7D" w:rsidRPr="00200B95">
        <w:rPr>
          <w:rFonts w:ascii="Arial" w:eastAsia="Times New Roman" w:hAnsi="Arial" w:cs="Arial"/>
          <w:sz w:val="22"/>
          <w:lang w:eastAsia="pl-PL"/>
        </w:rPr>
        <w:t>prawo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3757D" w:rsidRPr="00200B95">
        <w:rPr>
          <w:rFonts w:ascii="Arial" w:eastAsia="Times New Roman" w:hAnsi="Arial" w:cs="Arial"/>
          <w:sz w:val="22"/>
          <w:lang w:eastAsia="pl-PL"/>
        </w:rPr>
        <w:t>weryfikacji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41295" w:rsidRPr="00200B95">
        <w:rPr>
          <w:rFonts w:ascii="Arial" w:eastAsia="Times New Roman" w:hAnsi="Arial" w:cs="Arial"/>
          <w:sz w:val="22"/>
          <w:lang w:eastAsia="pl-PL"/>
        </w:rPr>
        <w:t>określonych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41295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41295" w:rsidRPr="00200B95">
        <w:rPr>
          <w:rFonts w:ascii="Arial" w:eastAsia="Times New Roman" w:hAnsi="Arial" w:cs="Arial"/>
          <w:sz w:val="22"/>
          <w:lang w:eastAsia="pl-PL"/>
        </w:rPr>
        <w:t>punkcie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7D65AA" w:rsidRPr="00200B95">
        <w:rPr>
          <w:rFonts w:ascii="Arial" w:eastAsia="Times New Roman" w:hAnsi="Arial" w:cs="Arial"/>
          <w:sz w:val="22"/>
          <w:lang w:eastAsia="pl-PL"/>
        </w:rPr>
        <w:t>.3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D65AA" w:rsidRPr="00200B95">
        <w:rPr>
          <w:rFonts w:ascii="Arial" w:eastAsia="Times New Roman" w:hAnsi="Arial" w:cs="Arial"/>
          <w:sz w:val="22"/>
          <w:lang w:eastAsia="pl-PL"/>
        </w:rPr>
        <w:t>wymagań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D65AA" w:rsidRPr="00200B95">
        <w:rPr>
          <w:rFonts w:ascii="Arial" w:eastAsia="Times New Roman" w:hAnsi="Arial" w:cs="Arial"/>
          <w:sz w:val="22"/>
          <w:lang w:eastAsia="pl-PL"/>
        </w:rPr>
        <w:t>technicznych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B83776" w:rsidRPr="00200B95">
        <w:rPr>
          <w:rFonts w:ascii="Arial" w:eastAsia="Times New Roman" w:hAnsi="Arial" w:cs="Arial"/>
          <w:sz w:val="22"/>
          <w:lang w:eastAsia="pl-PL"/>
        </w:rPr>
        <w:t>dotyczących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zaproponowanych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B83776" w:rsidRPr="00200B95">
        <w:rPr>
          <w:rFonts w:ascii="Arial" w:eastAsia="Times New Roman" w:hAnsi="Arial" w:cs="Arial"/>
          <w:sz w:val="22"/>
          <w:lang w:eastAsia="pl-PL"/>
        </w:rPr>
        <w:t>pojazdów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B83776" w:rsidRPr="00200B95">
        <w:rPr>
          <w:rFonts w:ascii="Arial" w:eastAsia="Times New Roman" w:hAnsi="Arial" w:cs="Arial"/>
          <w:sz w:val="22"/>
          <w:lang w:eastAsia="pl-PL"/>
        </w:rPr>
        <w:t>autokarowych</w:t>
      </w:r>
      <w:r w:rsidR="005B35C7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5B35C7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formie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wniosku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do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F06604" w:rsidRPr="00200B95">
        <w:rPr>
          <w:rFonts w:ascii="Arial" w:eastAsia="Times New Roman" w:hAnsi="Arial" w:cs="Arial"/>
          <w:sz w:val="22"/>
          <w:lang w:eastAsia="pl-PL"/>
        </w:rPr>
        <w:t>W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ykonawcy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potwierdzenie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na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piśmie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457B3" w:rsidRPr="00200B95">
        <w:rPr>
          <w:rFonts w:ascii="Arial" w:eastAsia="Times New Roman" w:hAnsi="Arial" w:cs="Arial"/>
          <w:sz w:val="22"/>
          <w:lang w:eastAsia="pl-PL"/>
        </w:rPr>
        <w:t>faktu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speł</w:t>
      </w:r>
      <w:r w:rsidR="006457B3" w:rsidRPr="00200B95">
        <w:rPr>
          <w:rFonts w:ascii="Arial" w:eastAsia="Times New Roman" w:hAnsi="Arial" w:cs="Arial"/>
          <w:sz w:val="22"/>
          <w:lang w:eastAsia="pl-PL"/>
        </w:rPr>
        <w:t>niania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ww.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w</w:t>
      </w:r>
      <w:r w:rsidR="006457B3" w:rsidRPr="00200B95">
        <w:rPr>
          <w:rFonts w:ascii="Arial" w:eastAsia="Times New Roman" w:hAnsi="Arial" w:cs="Arial"/>
          <w:sz w:val="22"/>
          <w:lang w:eastAsia="pl-PL"/>
        </w:rPr>
        <w:t>ymagań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97FD4" w:rsidRPr="00200B95">
        <w:rPr>
          <w:rFonts w:ascii="Arial" w:eastAsia="Times New Roman" w:hAnsi="Arial" w:cs="Arial"/>
          <w:sz w:val="22"/>
          <w:lang w:eastAsia="pl-PL"/>
        </w:rPr>
        <w:t>lub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przekazanie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kopii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m.in.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dowodów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rejestracyjnych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407EE" w:rsidRPr="00200B95">
        <w:rPr>
          <w:rFonts w:ascii="Arial" w:eastAsia="Times New Roman" w:hAnsi="Arial" w:cs="Arial"/>
          <w:sz w:val="22"/>
          <w:lang w:eastAsia="pl-PL"/>
        </w:rPr>
        <w:t>pojazdów</w:t>
      </w:r>
      <w:r w:rsidR="006932DB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932DB" w:rsidRPr="00200B95">
        <w:rPr>
          <w:rFonts w:ascii="Arial" w:eastAsia="Times New Roman" w:hAnsi="Arial" w:cs="Arial"/>
          <w:sz w:val="22"/>
          <w:lang w:eastAsia="pl-PL"/>
        </w:rPr>
        <w:t>polis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932DB" w:rsidRPr="00200B95">
        <w:rPr>
          <w:rFonts w:ascii="Arial" w:eastAsia="Times New Roman" w:hAnsi="Arial" w:cs="Arial"/>
          <w:sz w:val="22"/>
          <w:lang w:eastAsia="pl-PL"/>
        </w:rPr>
        <w:t>OC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932DB" w:rsidRPr="00200B95">
        <w:rPr>
          <w:rFonts w:ascii="Arial" w:eastAsia="Times New Roman" w:hAnsi="Arial" w:cs="Arial"/>
          <w:sz w:val="22"/>
          <w:lang w:eastAsia="pl-PL"/>
        </w:rPr>
        <w:t>oraz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6932DB" w:rsidRPr="00200B95">
        <w:rPr>
          <w:rFonts w:ascii="Arial" w:eastAsia="Times New Roman" w:hAnsi="Arial" w:cs="Arial"/>
          <w:sz w:val="22"/>
          <w:lang w:eastAsia="pl-PL"/>
        </w:rPr>
        <w:t>potwierdzeń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E7C9D" w:rsidRPr="00200B95">
        <w:rPr>
          <w:rFonts w:ascii="Arial" w:eastAsia="Times New Roman" w:hAnsi="Arial" w:cs="Arial"/>
          <w:sz w:val="22"/>
          <w:lang w:eastAsia="pl-PL"/>
        </w:rPr>
        <w:t>aktualnych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E7C9D" w:rsidRPr="00200B95">
        <w:rPr>
          <w:rFonts w:ascii="Arial" w:eastAsia="Times New Roman" w:hAnsi="Arial" w:cs="Arial"/>
          <w:sz w:val="22"/>
          <w:lang w:eastAsia="pl-PL"/>
        </w:rPr>
        <w:t>bada</w:t>
      </w:r>
      <w:r w:rsidR="007A3B65" w:rsidRPr="00200B95">
        <w:rPr>
          <w:rFonts w:ascii="Arial" w:eastAsia="Times New Roman" w:hAnsi="Arial" w:cs="Arial"/>
          <w:sz w:val="22"/>
          <w:lang w:eastAsia="pl-PL"/>
        </w:rPr>
        <w:t>ń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E7C9D" w:rsidRPr="00200B95">
        <w:rPr>
          <w:rFonts w:ascii="Arial" w:eastAsia="Times New Roman" w:hAnsi="Arial" w:cs="Arial"/>
          <w:sz w:val="22"/>
          <w:lang w:eastAsia="pl-PL"/>
        </w:rPr>
        <w:t>technicznych.</w:t>
      </w:r>
    </w:p>
    <w:p w14:paraId="3B746410" w14:textId="074DB898" w:rsidR="007A3B65" w:rsidRPr="00200B95" w:rsidRDefault="00FF3DB3" w:rsidP="0011646F">
      <w:pPr>
        <w:spacing w:after="0" w:line="360" w:lineRule="auto"/>
        <w:ind w:left="851" w:hanging="425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7A3B65" w:rsidRPr="00200B95">
        <w:rPr>
          <w:rFonts w:ascii="Arial" w:eastAsia="Times New Roman" w:hAnsi="Arial" w:cs="Arial"/>
          <w:sz w:val="22"/>
          <w:lang w:eastAsia="pl-PL"/>
        </w:rPr>
        <w:t>.5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7A3B65" w:rsidRPr="00200B95">
        <w:rPr>
          <w:rFonts w:ascii="Arial" w:eastAsia="Times New Roman" w:hAnsi="Arial" w:cs="Arial"/>
          <w:sz w:val="22"/>
          <w:lang w:eastAsia="pl-PL"/>
        </w:rPr>
        <w:t>Każdy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A3B65" w:rsidRPr="00200B95">
        <w:rPr>
          <w:rFonts w:ascii="Arial" w:eastAsia="Times New Roman" w:hAnsi="Arial" w:cs="Arial"/>
          <w:sz w:val="22"/>
          <w:lang w:eastAsia="pl-PL"/>
        </w:rPr>
        <w:t>autokar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A3B65" w:rsidRPr="00200B95">
        <w:rPr>
          <w:rFonts w:ascii="Arial" w:eastAsia="Times New Roman" w:hAnsi="Arial" w:cs="Arial"/>
          <w:sz w:val="22"/>
          <w:lang w:eastAsia="pl-PL"/>
        </w:rPr>
        <w:t>będzie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A3B65" w:rsidRPr="00200B95">
        <w:rPr>
          <w:rFonts w:ascii="Arial" w:eastAsia="Times New Roman" w:hAnsi="Arial" w:cs="Arial"/>
          <w:sz w:val="22"/>
          <w:lang w:eastAsia="pl-PL"/>
        </w:rPr>
        <w:t>kierowan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przez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wykwalifikowanego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kierowcę</w:t>
      </w:r>
      <w:r w:rsidR="00E44A0D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55615" w:rsidRPr="00200B95">
        <w:rPr>
          <w:rFonts w:ascii="Arial" w:eastAsia="Times New Roman" w:hAnsi="Arial" w:cs="Arial"/>
          <w:sz w:val="22"/>
          <w:lang w:eastAsia="pl-PL"/>
        </w:rPr>
        <w:t>posiadającego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co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najmniej:</w:t>
      </w:r>
    </w:p>
    <w:p w14:paraId="16C247DD" w14:textId="70EC6E4A" w:rsidR="00E42C6F" w:rsidRPr="00200B95" w:rsidRDefault="00E44A0D" w:rsidP="0011646F">
      <w:pPr>
        <w:pStyle w:val="Akapitzlist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283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ważne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55615" w:rsidRPr="00200B95">
        <w:rPr>
          <w:rFonts w:ascii="Arial" w:eastAsia="Times New Roman" w:hAnsi="Arial" w:cs="Arial"/>
          <w:sz w:val="22"/>
          <w:lang w:eastAsia="pl-PL"/>
        </w:rPr>
        <w:t>prawo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jazdy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kat.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2C6F" w:rsidRPr="00200B95">
        <w:rPr>
          <w:rFonts w:ascii="Arial" w:eastAsia="Times New Roman" w:hAnsi="Arial" w:cs="Arial"/>
          <w:sz w:val="22"/>
          <w:lang w:eastAsia="pl-PL"/>
        </w:rPr>
        <w:t>D</w:t>
      </w:r>
      <w:r w:rsidR="00155615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5B25BAB7" w14:textId="609BF719" w:rsidR="00E42C6F" w:rsidRPr="00200B95" w:rsidRDefault="00155615" w:rsidP="0011646F">
      <w:pPr>
        <w:pStyle w:val="Akapitzlist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283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lastRenderedPageBreak/>
        <w:t>aktualne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3F98" w:rsidRPr="00200B95">
        <w:rPr>
          <w:rFonts w:ascii="Arial" w:eastAsia="Times New Roman" w:hAnsi="Arial" w:cs="Arial"/>
          <w:sz w:val="22"/>
          <w:lang w:eastAsia="pl-PL"/>
        </w:rPr>
        <w:t>(w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3F98" w:rsidRPr="00200B95">
        <w:rPr>
          <w:rFonts w:ascii="Arial" w:eastAsia="Times New Roman" w:hAnsi="Arial" w:cs="Arial"/>
          <w:sz w:val="22"/>
          <w:lang w:eastAsia="pl-PL"/>
        </w:rPr>
        <w:t>zależnoś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od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wieku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kierowc</w:t>
      </w:r>
      <w:r w:rsidR="00C73A87" w:rsidRPr="00200B95">
        <w:rPr>
          <w:rFonts w:ascii="Arial" w:eastAsia="Times New Roman" w:hAnsi="Arial" w:cs="Arial"/>
          <w:sz w:val="22"/>
          <w:lang w:eastAsia="pl-PL"/>
        </w:rPr>
        <w:t>y</w:t>
      </w:r>
      <w:r w:rsidR="00823F98" w:rsidRPr="00200B95">
        <w:rPr>
          <w:rFonts w:ascii="Arial" w:eastAsia="Times New Roman" w:hAnsi="Arial" w:cs="Arial"/>
          <w:sz w:val="22"/>
          <w:lang w:eastAsia="pl-PL"/>
        </w:rPr>
        <w:t>)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3F98" w:rsidRPr="00200B95">
        <w:rPr>
          <w:rFonts w:ascii="Arial" w:eastAsia="Times New Roman" w:hAnsi="Arial" w:cs="Arial"/>
          <w:sz w:val="22"/>
          <w:lang w:eastAsia="pl-PL"/>
        </w:rPr>
        <w:t>b</w:t>
      </w:r>
      <w:r w:rsidR="003F28AB" w:rsidRPr="00200B95">
        <w:rPr>
          <w:rFonts w:ascii="Arial" w:eastAsia="Times New Roman" w:hAnsi="Arial" w:cs="Arial"/>
          <w:sz w:val="22"/>
          <w:lang w:eastAsia="pl-PL"/>
        </w:rPr>
        <w:t>adania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lekarskie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F28AB" w:rsidRPr="00200B95">
        <w:rPr>
          <w:rFonts w:ascii="Arial" w:eastAsia="Times New Roman" w:hAnsi="Arial" w:cs="Arial"/>
          <w:sz w:val="22"/>
          <w:lang w:eastAsia="pl-PL"/>
        </w:rPr>
        <w:t>okreś</w:t>
      </w:r>
      <w:r w:rsidRPr="00200B95">
        <w:rPr>
          <w:rFonts w:ascii="Arial" w:eastAsia="Times New Roman" w:hAnsi="Arial" w:cs="Arial"/>
          <w:sz w:val="22"/>
          <w:lang w:eastAsia="pl-PL"/>
        </w:rPr>
        <w:t>lone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F28AB" w:rsidRPr="00200B95">
        <w:rPr>
          <w:rFonts w:ascii="Arial" w:eastAsia="Times New Roman" w:hAnsi="Arial" w:cs="Arial"/>
          <w:sz w:val="22"/>
          <w:lang w:eastAsia="pl-PL"/>
        </w:rPr>
        <w:t>właściwymi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3F98" w:rsidRPr="00200B95">
        <w:rPr>
          <w:rFonts w:ascii="Arial" w:eastAsia="Times New Roman" w:hAnsi="Arial" w:cs="Arial"/>
          <w:sz w:val="22"/>
          <w:lang w:eastAsia="pl-PL"/>
        </w:rPr>
        <w:t>przepisami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44A0D" w:rsidRPr="00200B95">
        <w:rPr>
          <w:rFonts w:ascii="Arial" w:eastAsia="Times New Roman" w:hAnsi="Arial" w:cs="Arial"/>
          <w:sz w:val="22"/>
          <w:lang w:eastAsia="pl-PL"/>
        </w:rPr>
        <w:t>względem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kierowców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50BA6" w:rsidRPr="00200B95">
        <w:rPr>
          <w:rFonts w:ascii="Arial" w:eastAsia="Times New Roman" w:hAnsi="Arial" w:cs="Arial"/>
          <w:sz w:val="22"/>
          <w:lang w:eastAsia="pl-PL"/>
        </w:rPr>
        <w:t>zawodowych</w:t>
      </w:r>
      <w:r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74157D38" w14:textId="52F0EDB6" w:rsidR="00155615" w:rsidRPr="00200B95" w:rsidRDefault="00155615" w:rsidP="0011646F">
      <w:pPr>
        <w:pStyle w:val="Akapitzlist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283"/>
        <w:contextualSpacing w:val="0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schludny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ubiór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D52B15" w:rsidRPr="00200B95">
        <w:rPr>
          <w:rFonts w:ascii="Arial" w:eastAsia="Times New Roman" w:hAnsi="Arial" w:cs="Arial"/>
          <w:sz w:val="22"/>
          <w:lang w:eastAsia="pl-PL"/>
        </w:rPr>
        <w:t>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D52B15" w:rsidRPr="00200B95">
        <w:rPr>
          <w:rFonts w:ascii="Arial" w:eastAsia="Times New Roman" w:hAnsi="Arial" w:cs="Arial"/>
          <w:sz w:val="22"/>
          <w:lang w:eastAsia="pl-PL"/>
        </w:rPr>
        <w:t>wygląd</w:t>
      </w:r>
      <w:r w:rsidR="007E79A5" w:rsidRPr="00200B95">
        <w:rPr>
          <w:rFonts w:ascii="Arial" w:eastAsia="Times New Roman" w:hAnsi="Arial" w:cs="Arial"/>
          <w:sz w:val="22"/>
          <w:lang w:eastAsia="pl-PL"/>
        </w:rPr>
        <w:t>;</w:t>
      </w:r>
    </w:p>
    <w:p w14:paraId="3B047562" w14:textId="3EC2A94D" w:rsidR="003D2D3D" w:rsidRPr="00200B95" w:rsidRDefault="00790220" w:rsidP="0011646F">
      <w:pPr>
        <w:spacing w:after="0" w:line="360" w:lineRule="auto"/>
        <w:ind w:left="851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o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raz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pozostającego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dniu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realizacji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D2D3D" w:rsidRPr="00200B95">
        <w:rPr>
          <w:rFonts w:ascii="Arial" w:eastAsia="Times New Roman" w:hAnsi="Arial" w:cs="Arial"/>
          <w:sz w:val="22"/>
          <w:lang w:eastAsia="pl-PL"/>
        </w:rPr>
        <w:t>usługi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stanie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pełnej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sprawności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972DA" w:rsidRPr="00200B95">
        <w:rPr>
          <w:rFonts w:ascii="Arial" w:eastAsia="Times New Roman" w:hAnsi="Arial" w:cs="Arial"/>
          <w:sz w:val="22"/>
          <w:lang w:eastAsia="pl-PL"/>
        </w:rPr>
        <w:t>fizycznej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972DA" w:rsidRPr="00200B95">
        <w:rPr>
          <w:rFonts w:ascii="Arial" w:eastAsia="Times New Roman" w:hAnsi="Arial" w:cs="Arial"/>
          <w:sz w:val="22"/>
          <w:lang w:eastAsia="pl-PL"/>
        </w:rPr>
        <w:t>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23242" w:rsidRPr="00200B95">
        <w:rPr>
          <w:rFonts w:ascii="Arial" w:eastAsia="Times New Roman" w:hAnsi="Arial" w:cs="Arial"/>
          <w:sz w:val="22"/>
          <w:lang w:eastAsia="pl-PL"/>
        </w:rPr>
        <w:t>psychicznej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23242" w:rsidRPr="00200B95">
        <w:rPr>
          <w:rFonts w:ascii="Arial" w:eastAsia="Times New Roman" w:hAnsi="Arial" w:cs="Arial"/>
          <w:sz w:val="22"/>
          <w:lang w:eastAsia="pl-PL"/>
        </w:rPr>
        <w:t>umożliwiającej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323242" w:rsidRPr="00200B95">
        <w:rPr>
          <w:rFonts w:ascii="Arial" w:eastAsia="Times New Roman" w:hAnsi="Arial" w:cs="Arial"/>
          <w:sz w:val="22"/>
          <w:lang w:eastAsia="pl-PL"/>
        </w:rPr>
        <w:t>prowadzenie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pojazdu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0D5302" w:rsidRPr="00200B95">
        <w:rPr>
          <w:rFonts w:ascii="Arial" w:eastAsia="Times New Roman" w:hAnsi="Arial" w:cs="Arial"/>
          <w:sz w:val="22"/>
          <w:lang w:eastAsia="pl-PL"/>
        </w:rPr>
        <w:t>autokarowego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.</w:t>
      </w:r>
    </w:p>
    <w:p w14:paraId="1F815D25" w14:textId="4CFF5AD2" w:rsidR="008645E5" w:rsidRPr="00200B95" w:rsidRDefault="00FF3DB3" w:rsidP="0011646F">
      <w:pPr>
        <w:spacing w:after="0" w:line="360" w:lineRule="auto"/>
        <w:ind w:left="851" w:hanging="425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20640A" w:rsidRPr="00200B95">
        <w:rPr>
          <w:rFonts w:ascii="Arial" w:eastAsia="Times New Roman" w:hAnsi="Arial" w:cs="Arial"/>
          <w:sz w:val="22"/>
          <w:lang w:eastAsia="pl-PL"/>
        </w:rPr>
        <w:t>.6</w:t>
      </w:r>
      <w:r w:rsidR="0099534C">
        <w:rPr>
          <w:rFonts w:ascii="Arial" w:eastAsia="Times New Roman" w:hAnsi="Arial" w:cs="Arial"/>
          <w:sz w:val="22"/>
          <w:lang w:eastAsia="pl-PL"/>
        </w:rPr>
        <w:tab/>
      </w:r>
      <w:r w:rsidR="008645E5" w:rsidRPr="00200B95">
        <w:rPr>
          <w:rFonts w:ascii="Arial" w:eastAsia="Times New Roman" w:hAnsi="Arial" w:cs="Arial"/>
          <w:sz w:val="22"/>
          <w:lang w:eastAsia="pl-PL"/>
        </w:rPr>
        <w:t>Wymagania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określone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punkcie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.5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Zamawiający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uznaje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za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oczywiste,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645E5" w:rsidRPr="00200B95">
        <w:rPr>
          <w:rFonts w:ascii="Arial" w:eastAsia="Times New Roman" w:hAnsi="Arial" w:cs="Arial"/>
          <w:sz w:val="22"/>
          <w:lang w:eastAsia="pl-PL"/>
        </w:rPr>
        <w:t>niewymagające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666DE" w:rsidRPr="00200B95">
        <w:rPr>
          <w:rFonts w:ascii="Arial" w:eastAsia="Times New Roman" w:hAnsi="Arial" w:cs="Arial"/>
          <w:sz w:val="22"/>
          <w:lang w:eastAsia="pl-PL"/>
        </w:rPr>
        <w:t>dokonania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666DE" w:rsidRPr="00200B95">
        <w:rPr>
          <w:rFonts w:ascii="Arial" w:eastAsia="Times New Roman" w:hAnsi="Arial" w:cs="Arial"/>
          <w:sz w:val="22"/>
          <w:lang w:eastAsia="pl-PL"/>
        </w:rPr>
        <w:t>do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datkowych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weryfikacji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z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666DE" w:rsidRPr="00200B95">
        <w:rPr>
          <w:rFonts w:ascii="Arial" w:eastAsia="Times New Roman" w:hAnsi="Arial" w:cs="Arial"/>
          <w:sz w:val="22"/>
          <w:lang w:eastAsia="pl-PL"/>
        </w:rPr>
        <w:t>jego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1666DE" w:rsidRPr="00200B95">
        <w:rPr>
          <w:rFonts w:ascii="Arial" w:eastAsia="Times New Roman" w:hAnsi="Arial" w:cs="Arial"/>
          <w:sz w:val="22"/>
          <w:lang w:eastAsia="pl-PL"/>
        </w:rPr>
        <w:t>strony,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pod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rygorem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C55F5B" w:rsidRPr="00200B95">
        <w:rPr>
          <w:rFonts w:ascii="Arial" w:eastAsia="Times New Roman" w:hAnsi="Arial" w:cs="Arial"/>
          <w:sz w:val="22"/>
          <w:lang w:eastAsia="pl-PL"/>
        </w:rPr>
        <w:t>odpowiedzialności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A66C7" w:rsidRPr="00200B95">
        <w:rPr>
          <w:rFonts w:ascii="Arial" w:eastAsia="Times New Roman" w:hAnsi="Arial" w:cs="Arial"/>
          <w:sz w:val="22"/>
          <w:lang w:eastAsia="pl-PL"/>
        </w:rPr>
        <w:t>karnej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A66C7" w:rsidRPr="00200B95">
        <w:rPr>
          <w:rFonts w:ascii="Arial" w:eastAsia="Times New Roman" w:hAnsi="Arial" w:cs="Arial"/>
          <w:sz w:val="22"/>
          <w:lang w:eastAsia="pl-PL"/>
        </w:rPr>
        <w:t>Wykonawcy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A66C7" w:rsidRPr="00200B95">
        <w:rPr>
          <w:rFonts w:ascii="Arial" w:eastAsia="Times New Roman" w:hAnsi="Arial" w:cs="Arial"/>
          <w:sz w:val="22"/>
          <w:lang w:eastAsia="pl-PL"/>
        </w:rPr>
        <w:t>za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2A66C7" w:rsidRPr="00200B95">
        <w:rPr>
          <w:rFonts w:ascii="Arial" w:eastAsia="Times New Roman" w:hAnsi="Arial" w:cs="Arial"/>
          <w:sz w:val="22"/>
          <w:lang w:eastAsia="pl-PL"/>
        </w:rPr>
        <w:t>wszelkie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790220" w:rsidRPr="00200B95">
        <w:rPr>
          <w:rFonts w:ascii="Arial" w:eastAsia="Times New Roman" w:hAnsi="Arial" w:cs="Arial"/>
          <w:sz w:val="22"/>
          <w:lang w:eastAsia="pl-PL"/>
        </w:rPr>
        <w:t>nieprawidłowości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10A4F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10A4F" w:rsidRPr="00200B95">
        <w:rPr>
          <w:rFonts w:ascii="Arial" w:eastAsia="Times New Roman" w:hAnsi="Arial" w:cs="Arial"/>
          <w:sz w:val="22"/>
          <w:lang w:eastAsia="pl-PL"/>
        </w:rPr>
        <w:t>tym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10A4F" w:rsidRPr="00200B95">
        <w:rPr>
          <w:rFonts w:ascii="Arial" w:eastAsia="Times New Roman" w:hAnsi="Arial" w:cs="Arial"/>
          <w:sz w:val="22"/>
          <w:lang w:eastAsia="pl-PL"/>
        </w:rPr>
        <w:t>zakresie.</w:t>
      </w:r>
    </w:p>
    <w:p w14:paraId="058CF66E" w14:textId="4F1E815C" w:rsidR="00825C45" w:rsidRPr="00200B95" w:rsidRDefault="00FF3DB3" w:rsidP="0011646F">
      <w:pPr>
        <w:spacing w:after="0" w:line="360" w:lineRule="auto"/>
        <w:ind w:left="851" w:hanging="425"/>
        <w:rPr>
          <w:rFonts w:ascii="Arial" w:eastAsia="Times New Roman" w:hAnsi="Arial" w:cs="Arial"/>
          <w:sz w:val="22"/>
          <w:lang w:eastAsia="pl-PL"/>
        </w:rPr>
      </w:pPr>
      <w:r w:rsidRPr="00200B95">
        <w:rPr>
          <w:rFonts w:ascii="Arial" w:eastAsia="Times New Roman" w:hAnsi="Arial" w:cs="Arial"/>
          <w:sz w:val="22"/>
          <w:lang w:eastAsia="pl-PL"/>
        </w:rPr>
        <w:t>4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.7</w:t>
      </w:r>
      <w:r w:rsidR="0099534C">
        <w:rPr>
          <w:rFonts w:ascii="Arial" w:eastAsia="Times New Roman" w:hAnsi="Arial" w:cs="Arial"/>
          <w:szCs w:val="24"/>
          <w:lang w:eastAsia="pl-PL"/>
        </w:rPr>
        <w:tab/>
      </w:r>
      <w:r w:rsidR="00825C45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przypadku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awarii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technicznej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pojazdu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trakcie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realizacji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B52DD6" w:rsidRPr="00200B95">
        <w:rPr>
          <w:rFonts w:ascii="Arial" w:eastAsia="Times New Roman" w:hAnsi="Arial" w:cs="Arial"/>
          <w:sz w:val="22"/>
          <w:lang w:eastAsia="pl-PL"/>
        </w:rPr>
        <w:t>usługi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Wykonawca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ma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obowiązek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niezwłocznie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zapewnić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inny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pojazd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tych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samych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parametrach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tym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samym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standardzie,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na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własny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koszt,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w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czasie,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który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pozwoli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na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prawidłową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realizację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825C45" w:rsidRPr="00200B95">
        <w:rPr>
          <w:rFonts w:ascii="Arial" w:eastAsia="Times New Roman" w:hAnsi="Arial" w:cs="Arial"/>
          <w:sz w:val="22"/>
          <w:lang w:eastAsia="pl-PL"/>
        </w:rPr>
        <w:t>przyjętego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planu</w:t>
      </w:r>
      <w:r w:rsidR="00322587" w:rsidRPr="00200B95">
        <w:rPr>
          <w:rFonts w:ascii="Arial" w:eastAsia="Times New Roman" w:hAnsi="Arial" w:cs="Arial"/>
          <w:sz w:val="22"/>
          <w:lang w:eastAsia="pl-PL"/>
        </w:rPr>
        <w:t xml:space="preserve"> </w:t>
      </w:r>
      <w:r w:rsidR="00E044E4" w:rsidRPr="00200B95">
        <w:rPr>
          <w:rFonts w:ascii="Arial" w:eastAsia="Times New Roman" w:hAnsi="Arial" w:cs="Arial"/>
          <w:sz w:val="22"/>
          <w:lang w:eastAsia="pl-PL"/>
        </w:rPr>
        <w:t>przejazdu</w:t>
      </w:r>
      <w:r w:rsidR="00B52DD6" w:rsidRPr="00200B95">
        <w:rPr>
          <w:rFonts w:ascii="Arial" w:eastAsia="Times New Roman" w:hAnsi="Arial" w:cs="Arial"/>
          <w:szCs w:val="24"/>
          <w:lang w:eastAsia="pl-PL"/>
        </w:rPr>
        <w:t>.</w:t>
      </w:r>
    </w:p>
    <w:p w14:paraId="596CB26D" w14:textId="7B44BF19" w:rsidR="0010297A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7E79A5" w:rsidRPr="00200B95">
        <w:rPr>
          <w:rFonts w:ascii="Arial" w:eastAsia="Calibri" w:hAnsi="Arial" w:cs="Arial"/>
          <w:sz w:val="22"/>
        </w:rPr>
        <w:t>.</w:t>
      </w:r>
      <w:r w:rsidRPr="00200B95">
        <w:rPr>
          <w:rFonts w:ascii="Arial" w:eastAsia="Calibri" w:hAnsi="Arial" w:cs="Arial"/>
          <w:sz w:val="22"/>
        </w:rPr>
        <w:t>8</w:t>
      </w:r>
      <w:r w:rsidR="0099534C">
        <w:rPr>
          <w:rFonts w:ascii="Arial" w:eastAsia="Calibri" w:hAnsi="Arial" w:cs="Arial"/>
          <w:sz w:val="22"/>
        </w:rPr>
        <w:tab/>
      </w:r>
      <w:r w:rsidR="00570D4B" w:rsidRPr="00200B95">
        <w:rPr>
          <w:rFonts w:ascii="Arial" w:eastAsia="Calibri" w:hAnsi="Arial" w:cs="Arial"/>
          <w:sz w:val="22"/>
        </w:rPr>
        <w:t>Orientacyjny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0D4B" w:rsidRPr="00200B95">
        <w:rPr>
          <w:rFonts w:ascii="Arial" w:eastAsia="Calibri" w:hAnsi="Arial" w:cs="Arial"/>
          <w:sz w:val="22"/>
        </w:rPr>
        <w:t>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wynajęcia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obu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autokarów,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tj.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E4D58"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rozpoczę</w:t>
      </w:r>
      <w:r w:rsidR="008E4D58" w:rsidRPr="00200B95">
        <w:rPr>
          <w:rFonts w:ascii="Arial" w:eastAsia="Calibri" w:hAnsi="Arial" w:cs="Arial"/>
          <w:sz w:val="22"/>
        </w:rPr>
        <w:t>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A1EEE" w:rsidRPr="00200B95">
        <w:rPr>
          <w:rFonts w:ascii="Arial" w:eastAsia="Calibri" w:hAnsi="Arial" w:cs="Arial"/>
          <w:sz w:val="22"/>
        </w:rPr>
        <w:t>pierwszego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A1EEE" w:rsidRPr="00200B95">
        <w:rPr>
          <w:rFonts w:ascii="Arial" w:eastAsia="Calibri" w:hAnsi="Arial" w:cs="Arial"/>
          <w:sz w:val="22"/>
        </w:rPr>
        <w:t>transferu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A1EEE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zakoń</w:t>
      </w:r>
      <w:r w:rsidR="00DA1EEE" w:rsidRPr="00200B95">
        <w:rPr>
          <w:rFonts w:ascii="Arial" w:eastAsia="Calibri" w:hAnsi="Arial" w:cs="Arial"/>
          <w:sz w:val="22"/>
        </w:rPr>
        <w:t>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drugiego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transferu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A1EEE" w:rsidRPr="00200B95">
        <w:rPr>
          <w:rFonts w:ascii="Arial" w:eastAsia="Calibri" w:hAnsi="Arial" w:cs="Arial"/>
          <w:sz w:val="22"/>
        </w:rPr>
        <w:t>wynosi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A1EEE" w:rsidRPr="00200B95">
        <w:rPr>
          <w:rFonts w:ascii="Arial" w:eastAsia="Calibri" w:hAnsi="Arial" w:cs="Arial"/>
          <w:sz w:val="22"/>
        </w:rPr>
        <w:t>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godzin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643A4" w:rsidRPr="00200B95">
        <w:rPr>
          <w:rFonts w:ascii="Arial" w:eastAsia="Calibri" w:hAnsi="Arial" w:cs="Arial"/>
          <w:sz w:val="22"/>
        </w:rPr>
        <w:t>(</w:t>
      </w:r>
      <w:r w:rsidR="00647A95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ewentualnym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marginesem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czasowym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+/-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15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A95" w:rsidRPr="00200B95">
        <w:rPr>
          <w:rFonts w:ascii="Arial" w:eastAsia="Calibri" w:hAnsi="Arial" w:cs="Arial"/>
          <w:sz w:val="22"/>
        </w:rPr>
        <w:t>minut)</w:t>
      </w:r>
      <w:r w:rsidR="00DA1EEE" w:rsidRPr="00200B95">
        <w:rPr>
          <w:rFonts w:ascii="Arial" w:eastAsia="Calibri" w:hAnsi="Arial" w:cs="Arial"/>
          <w:sz w:val="22"/>
        </w:rPr>
        <w:t>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C048D" w:rsidRPr="00200B95">
        <w:rPr>
          <w:rFonts w:ascii="Arial" w:eastAsia="Calibri" w:hAnsi="Arial" w:cs="Arial"/>
          <w:sz w:val="22"/>
        </w:rPr>
        <w:t>Usługa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C048D" w:rsidRPr="00200B95">
        <w:rPr>
          <w:rFonts w:ascii="Arial" w:eastAsia="Calibri" w:hAnsi="Arial" w:cs="Arial"/>
          <w:sz w:val="22"/>
        </w:rPr>
        <w:t>transportowa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C048D" w:rsidRPr="00200B95">
        <w:rPr>
          <w:rFonts w:ascii="Arial" w:eastAsia="Calibri" w:hAnsi="Arial" w:cs="Arial"/>
          <w:sz w:val="22"/>
        </w:rPr>
        <w:t>realizowana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C048D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4C4B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4C4B" w:rsidRPr="00200B95">
        <w:rPr>
          <w:rFonts w:ascii="Arial" w:eastAsia="Calibri" w:hAnsi="Arial" w:cs="Arial"/>
          <w:sz w:val="22"/>
        </w:rPr>
        <w:t>godzinach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4C4B" w:rsidRPr="00200B95">
        <w:rPr>
          <w:rFonts w:ascii="Arial" w:eastAsia="Calibri" w:hAnsi="Arial" w:cs="Arial"/>
          <w:sz w:val="22"/>
        </w:rPr>
        <w:t>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4C4B" w:rsidRPr="00200B95">
        <w:rPr>
          <w:rFonts w:ascii="Arial" w:eastAsia="Calibri" w:hAnsi="Arial" w:cs="Arial"/>
          <w:sz w:val="22"/>
        </w:rPr>
        <w:t>17:00-20:00.</w:t>
      </w:r>
    </w:p>
    <w:p w14:paraId="5287F0ED" w14:textId="7ABFC8A1" w:rsidR="00B805AB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4</w:t>
      </w:r>
      <w:r w:rsidR="00E67F41" w:rsidRPr="00200B95">
        <w:rPr>
          <w:rFonts w:ascii="Arial" w:eastAsia="Calibri" w:hAnsi="Arial" w:cs="Arial"/>
          <w:sz w:val="22"/>
        </w:rPr>
        <w:t>.</w:t>
      </w:r>
      <w:r w:rsidRPr="00200B95">
        <w:rPr>
          <w:rFonts w:ascii="Arial" w:eastAsia="Calibri" w:hAnsi="Arial" w:cs="Arial"/>
          <w:sz w:val="22"/>
        </w:rPr>
        <w:t>9</w:t>
      </w:r>
      <w:r w:rsidR="0099534C">
        <w:rPr>
          <w:rFonts w:ascii="Arial" w:eastAsia="Calibri" w:hAnsi="Arial" w:cs="Arial"/>
          <w:sz w:val="22"/>
        </w:rPr>
        <w:tab/>
      </w:r>
      <w:r w:rsidR="00E67F41" w:rsidRPr="00200B95">
        <w:rPr>
          <w:rFonts w:ascii="Arial" w:eastAsia="Calibri" w:hAnsi="Arial" w:cs="Arial"/>
          <w:sz w:val="22"/>
        </w:rPr>
        <w:t>Podczas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22922"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pierwszego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drugiego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transferu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67F41" w:rsidRPr="00200B95">
        <w:rPr>
          <w:rFonts w:ascii="Arial" w:eastAsia="Calibri" w:hAnsi="Arial" w:cs="Arial"/>
          <w:sz w:val="22"/>
        </w:rPr>
        <w:t>obu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autokarach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obecny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(oprócz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przewodnik</w:t>
      </w:r>
      <w:r w:rsidR="00F55727" w:rsidRPr="00200B95">
        <w:rPr>
          <w:rFonts w:ascii="Arial" w:eastAsia="Calibri" w:hAnsi="Arial" w:cs="Arial"/>
          <w:sz w:val="22"/>
        </w:rPr>
        <w:t>ów</w:t>
      </w:r>
      <w:r w:rsidR="00575ACD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który</w:t>
      </w:r>
      <w:r w:rsidR="00882A2F" w:rsidRPr="00200B95">
        <w:rPr>
          <w:rFonts w:ascii="Arial" w:eastAsia="Calibri" w:hAnsi="Arial" w:cs="Arial"/>
          <w:sz w:val="22"/>
        </w:rPr>
        <w:t>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mowa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punk</w:t>
      </w:r>
      <w:r w:rsidR="00F55727" w:rsidRPr="00200B95">
        <w:rPr>
          <w:rFonts w:ascii="Arial" w:eastAsia="Calibri" w:hAnsi="Arial" w:cs="Arial"/>
          <w:sz w:val="22"/>
        </w:rPr>
        <w:t>tach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55727" w:rsidRPr="00200B95">
        <w:rPr>
          <w:rFonts w:ascii="Arial" w:eastAsia="Calibri" w:hAnsi="Arial" w:cs="Arial"/>
          <w:sz w:val="22"/>
        </w:rPr>
        <w:t>5.5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55727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55727" w:rsidRPr="00200B95">
        <w:rPr>
          <w:rFonts w:ascii="Arial" w:eastAsia="Calibri" w:hAnsi="Arial" w:cs="Arial"/>
          <w:sz w:val="22"/>
        </w:rPr>
        <w:t>5.6</w:t>
      </w:r>
      <w:r w:rsidR="00575ACD" w:rsidRPr="00200B95">
        <w:rPr>
          <w:rFonts w:ascii="Arial" w:eastAsia="Calibri" w:hAnsi="Arial" w:cs="Arial"/>
          <w:sz w:val="22"/>
        </w:rPr>
        <w:t>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przynajmniej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jeden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anglojęzyczny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5ACD" w:rsidRPr="00200B95">
        <w:rPr>
          <w:rFonts w:ascii="Arial" w:eastAsia="Calibri" w:hAnsi="Arial" w:cs="Arial"/>
          <w:sz w:val="22"/>
        </w:rPr>
        <w:t>przedst</w:t>
      </w:r>
      <w:r w:rsidR="00361B00" w:rsidRPr="00200B95">
        <w:rPr>
          <w:rFonts w:ascii="Arial" w:eastAsia="Calibri" w:hAnsi="Arial" w:cs="Arial"/>
          <w:sz w:val="22"/>
        </w:rPr>
        <w:t>awiciel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Zamawiającego,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pełniący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rolę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opiekuna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każdej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1B00" w:rsidRPr="00200B95">
        <w:rPr>
          <w:rFonts w:ascii="Arial" w:eastAsia="Calibri" w:hAnsi="Arial" w:cs="Arial"/>
          <w:sz w:val="22"/>
        </w:rPr>
        <w:t>grup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sprawach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B35C7" w:rsidRPr="00200B95">
        <w:rPr>
          <w:rFonts w:ascii="Arial" w:eastAsia="Calibri" w:hAnsi="Arial" w:cs="Arial"/>
          <w:sz w:val="22"/>
        </w:rPr>
        <w:t>organizacyjnych</w:t>
      </w:r>
      <w:r w:rsidR="00361B00" w:rsidRPr="00200B95">
        <w:rPr>
          <w:rFonts w:ascii="Arial" w:eastAsia="Calibri" w:hAnsi="Arial" w:cs="Arial"/>
          <w:sz w:val="22"/>
        </w:rPr>
        <w:t>.</w:t>
      </w:r>
    </w:p>
    <w:p w14:paraId="648B0433" w14:textId="18F27C21" w:rsidR="00A505EF" w:rsidRPr="00200B95" w:rsidRDefault="00FF3DB3" w:rsidP="0011646F">
      <w:pPr>
        <w:spacing w:after="0" w:line="360" w:lineRule="auto"/>
        <w:ind w:left="426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5.</w:t>
      </w:r>
      <w:r w:rsidR="00322587"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Zapewnienie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przewodnickiej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języku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angielskim</w:t>
      </w:r>
    </w:p>
    <w:p w14:paraId="0F62C365" w14:textId="0FD9A871" w:rsidR="00A505EF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.1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wymaga,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</w:t>
      </w:r>
      <w:r w:rsidR="00A505EF" w:rsidRPr="00200B95">
        <w:rPr>
          <w:rFonts w:ascii="Arial" w:eastAsia="Calibri" w:hAnsi="Arial" w:cs="Arial"/>
          <w:sz w:val="22"/>
        </w:rPr>
        <w:t>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zorganizował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80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osób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-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zespołu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parkowo-pałacowego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„Muzeum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Łazienki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Królewskie</w:t>
      </w:r>
      <w:r w:rsidRPr="00200B95">
        <w:rPr>
          <w:rFonts w:ascii="Arial" w:eastAsia="Calibri" w:hAnsi="Arial" w:cs="Arial"/>
          <w:sz w:val="22"/>
        </w:rPr>
        <w:t>”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Warszawie</w:t>
      </w:r>
      <w:r w:rsidR="00360862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zwanego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dalej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Muzeum,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14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roku,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godzinach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60862" w:rsidRPr="00200B95">
        <w:rPr>
          <w:rFonts w:ascii="Arial" w:eastAsia="Calibri" w:hAnsi="Arial" w:cs="Arial"/>
          <w:sz w:val="22"/>
        </w:rPr>
        <w:t>18:00-</w:t>
      </w:r>
      <w:r w:rsidR="00A505EF" w:rsidRPr="00200B95">
        <w:rPr>
          <w:rFonts w:ascii="Arial" w:eastAsia="Calibri" w:hAnsi="Arial" w:cs="Arial"/>
          <w:sz w:val="22"/>
        </w:rPr>
        <w:t>20:00.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Godziny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zostaną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potwierdzone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zatwierdzeniu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programu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najpóźniej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21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Wydarzeniem.</w:t>
      </w:r>
    </w:p>
    <w:p w14:paraId="5AEEBD6D" w14:textId="6741AAE8" w:rsidR="00A505EF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.2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Zwiedzanie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95645" w:rsidRPr="00200B95">
        <w:rPr>
          <w:rFonts w:ascii="Arial" w:eastAsia="Calibri" w:hAnsi="Arial" w:cs="Arial"/>
          <w:sz w:val="22"/>
        </w:rPr>
        <w:t>M</w:t>
      </w:r>
      <w:r w:rsidR="00360862" w:rsidRPr="00200B95">
        <w:rPr>
          <w:rFonts w:ascii="Arial" w:eastAsia="Calibri" w:hAnsi="Arial" w:cs="Arial"/>
          <w:sz w:val="22"/>
        </w:rPr>
        <w:t>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obejmować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Pałac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Wyspie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2663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2663F" w:rsidRPr="00200B95">
        <w:rPr>
          <w:rFonts w:ascii="Arial" w:eastAsia="Calibri" w:hAnsi="Arial" w:cs="Arial"/>
          <w:sz w:val="22"/>
        </w:rPr>
        <w:t>teren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2663F" w:rsidRPr="00200B95">
        <w:rPr>
          <w:rFonts w:ascii="Arial" w:eastAsia="Calibri" w:hAnsi="Arial" w:cs="Arial"/>
          <w:sz w:val="22"/>
        </w:rPr>
        <w:t>zespołu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2663F" w:rsidRPr="00200B95">
        <w:rPr>
          <w:rFonts w:ascii="Arial" w:eastAsia="Calibri" w:hAnsi="Arial" w:cs="Arial"/>
          <w:sz w:val="22"/>
        </w:rPr>
        <w:t>parkowo-pałacowego</w:t>
      </w:r>
      <w:r w:rsidR="00A505EF" w:rsidRPr="00200B95">
        <w:rPr>
          <w:rFonts w:ascii="Arial" w:eastAsia="Calibri" w:hAnsi="Arial" w:cs="Arial"/>
          <w:sz w:val="22"/>
        </w:rPr>
        <w:t>.</w:t>
      </w:r>
    </w:p>
    <w:p w14:paraId="13E5E03B" w14:textId="1A8B1F48" w:rsidR="00A505EF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.3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Zwiedzanie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odbędzie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dwóch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grupach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40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osób.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potwierdzi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ostateczną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liczbę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zwiedzających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uzyskaniu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stosownych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dekl</w:t>
      </w:r>
      <w:r w:rsidR="00195645" w:rsidRPr="00200B95">
        <w:rPr>
          <w:rFonts w:ascii="Arial" w:eastAsia="Calibri" w:hAnsi="Arial" w:cs="Arial"/>
          <w:sz w:val="22"/>
        </w:rPr>
        <w:t>aracji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95645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95645" w:rsidRPr="00200B95">
        <w:rPr>
          <w:rFonts w:ascii="Arial" w:eastAsia="Calibri" w:hAnsi="Arial" w:cs="Arial"/>
          <w:sz w:val="22"/>
        </w:rPr>
        <w:t>podstawie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95645" w:rsidRPr="00200B95">
        <w:rPr>
          <w:rFonts w:ascii="Arial" w:eastAsia="Calibri" w:hAnsi="Arial" w:cs="Arial"/>
          <w:sz w:val="22"/>
        </w:rPr>
        <w:t>formularza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rejestracyjnego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najpóźniej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12180" w:rsidRPr="00200B95">
        <w:rPr>
          <w:rFonts w:ascii="Arial" w:eastAsia="Calibri" w:hAnsi="Arial" w:cs="Arial"/>
          <w:sz w:val="22"/>
        </w:rPr>
        <w:t>21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Wydarzeniem.</w:t>
      </w:r>
    </w:p>
    <w:p w14:paraId="1E413171" w14:textId="14CA083F" w:rsidR="00A505EF" w:rsidRPr="00200B95" w:rsidRDefault="00FF3DB3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.4</w:t>
      </w:r>
      <w:r w:rsidR="00F55727"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sprawnego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przemieszczenia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hotelu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miejscem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4161F" w:rsidRPr="00200B95">
        <w:rPr>
          <w:rFonts w:ascii="Arial" w:eastAsia="Calibri" w:hAnsi="Arial" w:cs="Arial"/>
          <w:sz w:val="22"/>
        </w:rPr>
        <w:t>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powrotem,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transport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dwoma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luksusowymi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autokarami,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transportowej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opisanej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</w:t>
      </w:r>
      <w:r w:rsidR="009F09E0" w:rsidRPr="00200B95">
        <w:rPr>
          <w:rFonts w:ascii="Arial" w:eastAsia="Calibri" w:hAnsi="Arial" w:cs="Arial"/>
          <w:sz w:val="22"/>
        </w:rPr>
        <w:t>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55727" w:rsidRPr="00200B95">
        <w:rPr>
          <w:rFonts w:ascii="Arial" w:eastAsia="Calibri" w:hAnsi="Arial" w:cs="Arial"/>
          <w:sz w:val="22"/>
        </w:rPr>
        <w:t>4</w:t>
      </w:r>
      <w:r w:rsidR="00A505EF" w:rsidRPr="00200B95">
        <w:rPr>
          <w:rFonts w:ascii="Arial" w:eastAsia="Calibri" w:hAnsi="Arial" w:cs="Arial"/>
          <w:sz w:val="22"/>
        </w:rPr>
        <w:t>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</w:p>
    <w:p w14:paraId="50697062" w14:textId="4C8EAC05" w:rsidR="00A505EF" w:rsidRPr="00200B95" w:rsidRDefault="00F5572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5</w:t>
      </w:r>
      <w:r w:rsidR="00A505EF" w:rsidRPr="00200B95">
        <w:rPr>
          <w:rFonts w:ascii="Arial" w:eastAsia="Calibri" w:hAnsi="Arial" w:cs="Arial"/>
          <w:sz w:val="22"/>
        </w:rPr>
        <w:t>.5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obsługę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dwóch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anglojęzycznych</w:t>
      </w:r>
      <w:r w:rsidR="00F2663F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2663F" w:rsidRPr="00200B95">
        <w:rPr>
          <w:rFonts w:ascii="Arial" w:eastAsia="Calibri" w:hAnsi="Arial" w:cs="Arial"/>
          <w:sz w:val="22"/>
        </w:rPr>
        <w:t>licencjonowanych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przewodników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godziny)</w:t>
      </w:r>
      <w:r w:rsidR="0024161F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mających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doświadczenie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oprowadzaniu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grup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anglojęzycznych</w:t>
      </w:r>
      <w:r w:rsidR="0024161F" w:rsidRPr="00200B95">
        <w:rPr>
          <w:rFonts w:ascii="Arial" w:eastAsia="Calibri" w:hAnsi="Arial" w:cs="Arial"/>
          <w:sz w:val="22"/>
        </w:rPr>
        <w:t>.</w:t>
      </w:r>
    </w:p>
    <w:p w14:paraId="78092CD9" w14:textId="1E99B760" w:rsidR="00A505EF" w:rsidRPr="00200B95" w:rsidRDefault="00F5572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.6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Przewodnicy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rozpoczną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świadczenie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autokarach,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momencie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wyjazdu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obu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grup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spod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hotelu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miejscem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przekazując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informacje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turystyczne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temat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Warszawy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przejazd</w:t>
      </w:r>
      <w:r w:rsidR="0024161F" w:rsidRPr="00200B95">
        <w:rPr>
          <w:rFonts w:ascii="Arial" w:eastAsia="Calibri" w:hAnsi="Arial" w:cs="Arial"/>
          <w:sz w:val="22"/>
        </w:rPr>
        <w:t>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24161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3EB9" w:rsidRPr="00200B95">
        <w:rPr>
          <w:rFonts w:ascii="Arial" w:eastAsia="Calibri" w:hAnsi="Arial" w:cs="Arial"/>
          <w:sz w:val="22"/>
        </w:rPr>
        <w:t>Muzeum</w:t>
      </w:r>
      <w:r w:rsidR="00CB69F8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następn</w:t>
      </w:r>
      <w:r w:rsidR="00CB69F8" w:rsidRPr="00200B95">
        <w:rPr>
          <w:rFonts w:ascii="Arial" w:eastAsia="Calibri" w:hAnsi="Arial" w:cs="Arial"/>
          <w:sz w:val="22"/>
        </w:rPr>
        <w:t>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oprowadzą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obie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grupy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terenie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Muzeum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1,5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godziny),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CB69F8" w:rsidRPr="00200B95">
        <w:rPr>
          <w:rFonts w:ascii="Arial" w:eastAsia="Calibri" w:hAnsi="Arial" w:cs="Arial"/>
          <w:sz w:val="22"/>
        </w:rPr>
        <w:t>godnie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planem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zatwierdzonym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Zamawiającego.</w:t>
      </w:r>
    </w:p>
    <w:p w14:paraId="130A8B74" w14:textId="79AABF8F" w:rsidR="00A505EF" w:rsidRPr="00200B95" w:rsidRDefault="00F5572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.7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dobrej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słyszalności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przewodnika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wszystkich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przenośne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zestawy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słuchawkowe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(nadajniki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przewodników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odbiorniki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wszystkich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zwiedzających)</w:t>
      </w:r>
      <w:r w:rsidR="00CB69F8" w:rsidRPr="00200B95">
        <w:rPr>
          <w:rFonts w:ascii="Arial" w:eastAsia="Calibri" w:hAnsi="Arial" w:cs="Arial"/>
          <w:sz w:val="22"/>
        </w:rPr>
        <w:t>.</w:t>
      </w:r>
    </w:p>
    <w:p w14:paraId="1694961E" w14:textId="15735C34" w:rsidR="00A505EF" w:rsidRPr="00200B95" w:rsidRDefault="00F5572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5</w:t>
      </w:r>
      <w:r w:rsidR="00A505EF" w:rsidRPr="00200B95">
        <w:rPr>
          <w:rFonts w:ascii="Arial" w:eastAsia="Calibri" w:hAnsi="Arial" w:cs="Arial"/>
          <w:sz w:val="22"/>
        </w:rPr>
        <w:t>.8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Koszt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przewodników,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zakup</w:t>
      </w:r>
      <w:r w:rsidR="00CB69F8" w:rsidRPr="00200B95">
        <w:rPr>
          <w:rFonts w:ascii="Arial" w:eastAsia="Calibri" w:hAnsi="Arial" w:cs="Arial"/>
          <w:sz w:val="22"/>
        </w:rPr>
        <w:t>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biletów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postoju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autokarów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69F8" w:rsidRPr="00200B95">
        <w:rPr>
          <w:rFonts w:ascii="Arial" w:eastAsia="Calibri" w:hAnsi="Arial" w:cs="Arial"/>
          <w:sz w:val="22"/>
        </w:rPr>
        <w:t>(oraz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wszystkie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</w:t>
      </w:r>
      <w:r w:rsidR="00026CBE" w:rsidRPr="00200B95">
        <w:rPr>
          <w:rFonts w:ascii="Arial" w:eastAsia="Calibri" w:hAnsi="Arial" w:cs="Arial"/>
          <w:sz w:val="22"/>
        </w:rPr>
        <w:t>oszty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26CBE" w:rsidRPr="00200B95">
        <w:rPr>
          <w:rFonts w:ascii="Arial" w:eastAsia="Calibri" w:hAnsi="Arial" w:cs="Arial"/>
          <w:sz w:val="22"/>
        </w:rPr>
        <w:t>związane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26CBE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26CBE" w:rsidRPr="00200B95">
        <w:rPr>
          <w:rFonts w:ascii="Arial" w:eastAsia="Calibri" w:hAnsi="Arial" w:cs="Arial"/>
          <w:sz w:val="22"/>
        </w:rPr>
        <w:t>ww.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26CBE" w:rsidRPr="00200B95">
        <w:rPr>
          <w:rFonts w:ascii="Arial" w:eastAsia="Calibri" w:hAnsi="Arial" w:cs="Arial"/>
          <w:sz w:val="22"/>
        </w:rPr>
        <w:t>usługą</w:t>
      </w:r>
      <w:r w:rsidR="00A505EF" w:rsidRPr="00200B95">
        <w:rPr>
          <w:rFonts w:ascii="Arial" w:eastAsia="Calibri" w:hAnsi="Arial" w:cs="Arial"/>
          <w:sz w:val="22"/>
        </w:rPr>
        <w:t>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ponosi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920AA2" w:rsidRPr="00200B95">
        <w:rPr>
          <w:rFonts w:ascii="Arial" w:eastAsia="Calibri" w:hAnsi="Arial" w:cs="Arial"/>
          <w:sz w:val="22"/>
        </w:rPr>
        <w:t>.</w:t>
      </w:r>
    </w:p>
    <w:p w14:paraId="41A96364" w14:textId="258BC6B5" w:rsidR="00465C52" w:rsidRPr="00200B95" w:rsidRDefault="00F55727" w:rsidP="0011646F">
      <w:pPr>
        <w:spacing w:after="0" w:line="360" w:lineRule="auto"/>
        <w:ind w:left="426" w:hanging="284"/>
        <w:rPr>
          <w:rFonts w:ascii="Arial" w:eastAsia="Calibri" w:hAnsi="Arial" w:cs="Arial"/>
          <w:bCs/>
          <w:sz w:val="22"/>
        </w:rPr>
      </w:pPr>
      <w:r w:rsidRPr="00200B95">
        <w:rPr>
          <w:rFonts w:ascii="Arial" w:eastAsia="Calibri" w:hAnsi="Arial" w:cs="Arial"/>
          <w:bCs/>
          <w:sz w:val="22"/>
        </w:rPr>
        <w:t>6.</w:t>
      </w:r>
      <w:r w:rsidR="00322587" w:rsidRPr="00200B95">
        <w:rPr>
          <w:rFonts w:ascii="Arial" w:eastAsia="Calibri" w:hAnsi="Arial" w:cs="Arial"/>
          <w:bCs/>
          <w:sz w:val="22"/>
        </w:rPr>
        <w:tab/>
      </w:r>
      <w:r w:rsidR="00465C52" w:rsidRPr="00200B95">
        <w:rPr>
          <w:rFonts w:ascii="Arial" w:eastAsia="Calibri" w:hAnsi="Arial" w:cs="Arial"/>
          <w:bCs/>
          <w:sz w:val="22"/>
        </w:rPr>
        <w:t>Realizacja</w:t>
      </w:r>
      <w:r w:rsidR="00322587" w:rsidRPr="00200B95">
        <w:rPr>
          <w:rFonts w:ascii="Arial" w:eastAsia="Calibri" w:hAnsi="Arial" w:cs="Arial"/>
          <w:bCs/>
          <w:sz w:val="22"/>
        </w:rPr>
        <w:t xml:space="preserve"> </w:t>
      </w:r>
      <w:r w:rsidR="00465C52" w:rsidRPr="00200B95">
        <w:rPr>
          <w:rFonts w:ascii="Arial" w:eastAsia="Calibri" w:hAnsi="Arial" w:cs="Arial"/>
          <w:bCs/>
          <w:sz w:val="22"/>
        </w:rPr>
        <w:t>koncertu</w:t>
      </w:r>
    </w:p>
    <w:p w14:paraId="1A56D231" w14:textId="4074FFE7" w:rsidR="00465C52" w:rsidRPr="00200B95" w:rsidRDefault="00870DD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6</w:t>
      </w:r>
      <w:r w:rsidR="00606AE0" w:rsidRPr="00200B95">
        <w:rPr>
          <w:rFonts w:ascii="Arial" w:eastAsia="Calibri" w:hAnsi="Arial" w:cs="Arial"/>
          <w:sz w:val="22"/>
        </w:rPr>
        <w:t>.1</w:t>
      </w:r>
      <w:r w:rsidR="00606AE0" w:rsidRPr="00200B95">
        <w:rPr>
          <w:rFonts w:ascii="Arial" w:eastAsia="Calibri" w:hAnsi="Arial" w:cs="Arial"/>
          <w:sz w:val="22"/>
        </w:rPr>
        <w:tab/>
      </w:r>
      <w:r w:rsidR="00465C52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zobowiązuje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zrealizowania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20-minutowego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koncertu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polskiej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muzyki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klasycznej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jazzowej</w:t>
      </w:r>
      <w:r w:rsidR="00465C52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podczas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uroczystej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kolacji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14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35EFD"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r.,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zorganizowanej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godzinach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wieczornych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h</w:t>
      </w:r>
      <w:r w:rsidR="00004073" w:rsidRPr="00200B95">
        <w:rPr>
          <w:rFonts w:ascii="Arial" w:eastAsia="Calibri" w:hAnsi="Arial" w:cs="Arial"/>
          <w:sz w:val="22"/>
        </w:rPr>
        <w:t>otelowej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(w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budynku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hotelu,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m</w:t>
      </w:r>
      <w:r w:rsidR="009F09E0" w:rsidRPr="00200B95">
        <w:rPr>
          <w:rFonts w:ascii="Arial" w:eastAsia="Calibri" w:hAnsi="Arial" w:cs="Arial"/>
          <w:sz w:val="22"/>
        </w:rPr>
        <w:t>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1.2)</w:t>
      </w:r>
      <w:r w:rsidR="00004073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która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uzgodnieniu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Zamawiającym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zostanie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wskazana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jako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sala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bankietowa.</w:t>
      </w:r>
    </w:p>
    <w:p w14:paraId="0FCA53A2" w14:textId="397E0347" w:rsidR="00465C52" w:rsidRPr="00200B95" w:rsidRDefault="00870DD7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6</w:t>
      </w:r>
      <w:r w:rsidR="00606AE0" w:rsidRPr="00200B95">
        <w:rPr>
          <w:rFonts w:ascii="Arial" w:eastAsia="Calibri" w:hAnsi="Arial" w:cs="Arial"/>
          <w:sz w:val="22"/>
        </w:rPr>
        <w:t>.2</w:t>
      </w:r>
      <w:r w:rsidR="00606AE0" w:rsidRPr="00200B95">
        <w:rPr>
          <w:rFonts w:ascii="Arial" w:eastAsia="Calibri" w:hAnsi="Arial" w:cs="Arial"/>
          <w:sz w:val="22"/>
        </w:rPr>
        <w:tab/>
      </w:r>
      <w:r w:rsidR="00465C52" w:rsidRPr="00200B95">
        <w:rPr>
          <w:rFonts w:ascii="Arial" w:eastAsia="Calibri" w:hAnsi="Arial" w:cs="Arial"/>
          <w:sz w:val="22"/>
        </w:rPr>
        <w:t>Zaproponowany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artysta/zespół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powinien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posiadać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wykształcenie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muzyczne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studia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stopnia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3-letnie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doświadczenie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sceniczne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koncerty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co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najmniej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3A2" w:rsidRPr="00200B95">
        <w:rPr>
          <w:rFonts w:ascii="Arial" w:eastAsia="Calibri" w:hAnsi="Arial" w:cs="Arial"/>
          <w:sz w:val="22"/>
        </w:rPr>
        <w:t>50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osób</w:t>
      </w:r>
      <w:r w:rsidR="000723A2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realizowane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zamkniętych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przestrzeniach,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takich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jak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sale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koncertowe,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filharmonie,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teatry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65C52" w:rsidRPr="00200B95">
        <w:rPr>
          <w:rFonts w:ascii="Arial" w:eastAsia="Calibri" w:hAnsi="Arial" w:cs="Arial"/>
          <w:sz w:val="22"/>
        </w:rPr>
        <w:t>itp.</w:t>
      </w:r>
    </w:p>
    <w:p w14:paraId="219EF577" w14:textId="09F07384" w:rsidR="00870DD7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wyklucza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muzykę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mechaniczną.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Spośród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przedstawionych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603C9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artystów/zespołów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wybierze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jeden.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przypadku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niespełnienia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oczekiwań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wobec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zaproponowanych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artystów/zespołów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zastrzega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sobie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prawo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kolejnego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wyboru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spośród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następnej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propozycji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przedstawionej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uwzględnieniu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uwag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Zamawiającego.</w:t>
      </w:r>
    </w:p>
    <w:p w14:paraId="2592D307" w14:textId="2CF1617C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bookmarkStart w:id="3" w:name="_Hlk168563800"/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uiścić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tantiemy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autorskie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pośrednictwem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właściwej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terytorialnie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Dyrekcji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Okręgowej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ZAiKS.</w:t>
      </w:r>
    </w:p>
    <w:bookmarkEnd w:id="3"/>
    <w:p w14:paraId="0CB67988" w14:textId="65616A05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zgodę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artysty/zespołu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użycie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wykorzystanie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jego/jej/ich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wizerunku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formie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zapisanego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obrazu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dźwięku,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dystrybucji,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prezentacji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publicznego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odtwarzania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celach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promocyjnych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archiwizacyjnych.</w:t>
      </w:r>
    </w:p>
    <w:p w14:paraId="4F60FC8B" w14:textId="41490248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odpowiednie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nagłośnienie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oświetlenie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artysty/zespołu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tym:</w:t>
      </w:r>
    </w:p>
    <w:p w14:paraId="56C54BCB" w14:textId="2A45ED77" w:rsidR="00465C52" w:rsidRPr="00200B95" w:rsidRDefault="00465C52" w:rsidP="0011646F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0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głośniki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statywami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kolumnowymi: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kolumny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głośników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powinna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być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dostosowana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wielkości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rodzaju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koncertu,</w:t>
      </w:r>
    </w:p>
    <w:p w14:paraId="69F988C7" w14:textId="08E72580" w:rsidR="00465C52" w:rsidRPr="00200B95" w:rsidRDefault="00465C52" w:rsidP="0011646F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0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mikrofony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bezprzewodowe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statywach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regulowaną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wysokością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407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zależności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liczby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/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członków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zespołu,</w:t>
      </w:r>
    </w:p>
    <w:p w14:paraId="250138EC" w14:textId="6EE33F09" w:rsidR="00465C52" w:rsidRPr="00200B95" w:rsidRDefault="00465C52" w:rsidP="0011646F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0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oświetlenie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frontowe,</w:t>
      </w:r>
    </w:p>
    <w:p w14:paraId="3AF18E86" w14:textId="7DEF9C5F" w:rsidR="00465C52" w:rsidRPr="00200B95" w:rsidRDefault="00465C52" w:rsidP="0011646F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0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oświetlenie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scenograficzne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PAR.</w:t>
      </w:r>
    </w:p>
    <w:p w14:paraId="5FF58DE2" w14:textId="2A229360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artysta/zespół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dobrze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widoczny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wszystkich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kolacji.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przygotować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scenę/podwyższenie,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wystąpi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artysta/zespół.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bezpieczne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wejście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zejście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sceny.</w:t>
      </w:r>
    </w:p>
    <w:p w14:paraId="6A5103D2" w14:textId="63E7158D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bezpieczne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rozprowadzenie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okablowania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rozmieszczenie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sprzętu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niezbędnego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zgodnie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zasadami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bhp.</w:t>
      </w:r>
    </w:p>
    <w:p w14:paraId="410C7EA2" w14:textId="71C323AE" w:rsidR="00465C52" w:rsidRPr="00200B95" w:rsidRDefault="00465C52" w:rsidP="0011646F">
      <w:pPr>
        <w:pStyle w:val="Akapitzlist"/>
        <w:numPr>
          <w:ilvl w:val="1"/>
          <w:numId w:val="22"/>
        </w:numPr>
        <w:tabs>
          <w:tab w:val="left" w:pos="1276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artyście/zespołowi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możliwość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przeprowadzenia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próby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godzina)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bankietowej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godzinach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popołudniowych</w:t>
      </w:r>
    </w:p>
    <w:p w14:paraId="1762E38C" w14:textId="7E617CAF" w:rsidR="00465C52" w:rsidRPr="00200B95" w:rsidRDefault="00465C52" w:rsidP="0011646F">
      <w:pPr>
        <w:pStyle w:val="Akapitzlist"/>
        <w:numPr>
          <w:ilvl w:val="1"/>
          <w:numId w:val="22"/>
        </w:numPr>
        <w:spacing w:after="0" w:line="360" w:lineRule="auto"/>
        <w:ind w:left="993" w:hanging="567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Terminy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Wykonawcy:</w:t>
      </w:r>
    </w:p>
    <w:p w14:paraId="47C02B67" w14:textId="3EBD331A" w:rsidR="00465C52" w:rsidRPr="00200B95" w:rsidRDefault="00465C52" w:rsidP="0011646F">
      <w:pPr>
        <w:pStyle w:val="Akapitzlist"/>
        <w:numPr>
          <w:ilvl w:val="2"/>
          <w:numId w:val="22"/>
        </w:numPr>
        <w:tabs>
          <w:tab w:val="left" w:pos="1276"/>
        </w:tabs>
        <w:spacing w:after="0" w:line="360" w:lineRule="auto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ciągu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76304" w:rsidRPr="00200B95">
        <w:rPr>
          <w:rFonts w:ascii="Arial" w:eastAsia="Calibri" w:hAnsi="Arial" w:cs="Arial"/>
          <w:sz w:val="22"/>
        </w:rPr>
        <w:t>21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763E3" w:rsidRPr="00200B95">
        <w:rPr>
          <w:rFonts w:ascii="Arial" w:eastAsia="Calibri" w:hAnsi="Arial" w:cs="Arial"/>
          <w:sz w:val="22"/>
        </w:rPr>
        <w:t>zawarcia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umowy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2D8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2D8" w:rsidRPr="00200B95">
        <w:rPr>
          <w:rFonts w:ascii="Arial" w:eastAsia="Calibri" w:hAnsi="Arial" w:cs="Arial"/>
          <w:sz w:val="22"/>
        </w:rPr>
        <w:t>zaproponuje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2D8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opcje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artystów/zespołów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muzycznych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opisem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doświadczenia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artystycznego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proponowanym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repertuarem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–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utworów,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także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załączy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nagrania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2618F" w:rsidRPr="00200B95">
        <w:rPr>
          <w:rFonts w:ascii="Arial" w:eastAsia="Calibri" w:hAnsi="Arial" w:cs="Arial"/>
          <w:sz w:val="22"/>
        </w:rPr>
        <w:t>każdego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2618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2618F" w:rsidRPr="00200B95">
        <w:rPr>
          <w:rFonts w:ascii="Arial" w:eastAsia="Calibri" w:hAnsi="Arial" w:cs="Arial"/>
          <w:sz w:val="22"/>
        </w:rPr>
        <w:t>nich</w:t>
      </w:r>
      <w:r w:rsidRPr="00200B95">
        <w:rPr>
          <w:rFonts w:ascii="Arial" w:eastAsia="Calibri" w:hAnsi="Arial" w:cs="Arial"/>
          <w:sz w:val="22"/>
        </w:rPr>
        <w:t>;</w:t>
      </w:r>
    </w:p>
    <w:p w14:paraId="693D7248" w14:textId="645F8938" w:rsidR="00004AAA" w:rsidRPr="00200B95" w:rsidRDefault="00004AAA" w:rsidP="0011646F">
      <w:pPr>
        <w:pStyle w:val="Akapitzlist"/>
        <w:numPr>
          <w:ilvl w:val="2"/>
          <w:numId w:val="22"/>
        </w:numPr>
        <w:tabs>
          <w:tab w:val="left" w:pos="1276"/>
        </w:tabs>
        <w:spacing w:after="0" w:line="360" w:lineRule="auto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prześle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nagrania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formie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filmików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(audio-video)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adres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e-mail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wskazany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Zamawiającego.</w:t>
      </w:r>
    </w:p>
    <w:p w14:paraId="6864FE49" w14:textId="25EE0B81" w:rsidR="00004AAA" w:rsidRPr="00200B95" w:rsidRDefault="00465C52" w:rsidP="0011646F">
      <w:pPr>
        <w:pStyle w:val="Akapitzlist"/>
        <w:numPr>
          <w:ilvl w:val="2"/>
          <w:numId w:val="22"/>
        </w:numPr>
        <w:tabs>
          <w:tab w:val="left" w:pos="1276"/>
        </w:tabs>
        <w:spacing w:after="0" w:line="360" w:lineRule="auto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Ostateczny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repertuar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ustali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bezpośrednio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artystą/</w:t>
      </w:r>
      <w:r w:rsidR="00C01F33" w:rsidRPr="00200B95">
        <w:rPr>
          <w:rFonts w:ascii="Arial" w:eastAsia="Calibri" w:hAnsi="Arial" w:cs="Arial"/>
          <w:sz w:val="22"/>
        </w:rPr>
        <w:t>zespołem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01F33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01F33"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01F33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30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kwietnia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r.</w:t>
      </w:r>
    </w:p>
    <w:p w14:paraId="7D1FAF39" w14:textId="1DF27BCF" w:rsidR="00870E70" w:rsidRPr="00200B95" w:rsidRDefault="00465C52" w:rsidP="0011646F">
      <w:pPr>
        <w:pStyle w:val="Akapitzlist"/>
        <w:numPr>
          <w:ilvl w:val="2"/>
          <w:numId w:val="22"/>
        </w:numPr>
        <w:tabs>
          <w:tab w:val="left" w:pos="1276"/>
        </w:tabs>
        <w:spacing w:after="0" w:line="360" w:lineRule="auto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przypadku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uzyskania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wybranego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/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zespołu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informacji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braku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możliwości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przeprowadzenia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jest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przedstawienia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akceptacji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krótszym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uroczystością,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innego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artysty/zespo</w:t>
      </w:r>
      <w:r w:rsidR="00C162D8" w:rsidRPr="00200B95">
        <w:rPr>
          <w:rFonts w:ascii="Arial" w:eastAsia="Calibri" w:hAnsi="Arial" w:cs="Arial"/>
          <w:sz w:val="22"/>
        </w:rPr>
        <w:t>łu,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2D8" w:rsidRPr="00200B95">
        <w:rPr>
          <w:rFonts w:ascii="Arial" w:eastAsia="Calibri" w:hAnsi="Arial" w:cs="Arial"/>
          <w:sz w:val="22"/>
        </w:rPr>
        <w:t>posiadającego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162D8" w:rsidRPr="00200B95">
        <w:rPr>
          <w:rFonts w:ascii="Arial" w:eastAsia="Calibri" w:hAnsi="Arial" w:cs="Arial"/>
          <w:sz w:val="22"/>
        </w:rPr>
        <w:t>kwalifikacje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doświadczenie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artystyczne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niezbędne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przeprowadzenia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koncertu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(również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12180" w:rsidRPr="00200B95">
        <w:rPr>
          <w:rFonts w:ascii="Arial" w:eastAsia="Calibri" w:hAnsi="Arial" w:cs="Arial"/>
          <w:sz w:val="22"/>
        </w:rPr>
        <w:t>możliwością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uwzględnien</w:t>
      </w:r>
      <w:r w:rsidR="00912180" w:rsidRPr="00200B95">
        <w:rPr>
          <w:rFonts w:ascii="Arial" w:eastAsia="Calibri" w:hAnsi="Arial" w:cs="Arial"/>
          <w:sz w:val="22"/>
        </w:rPr>
        <w:t>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wcześniej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zaproponowanych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artystów,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zgodnie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punktem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879FC" w:rsidRPr="00200B95">
        <w:rPr>
          <w:rFonts w:ascii="Arial" w:eastAsia="Calibri" w:hAnsi="Arial" w:cs="Arial"/>
          <w:sz w:val="22"/>
        </w:rPr>
        <w:t>6.10.1)</w:t>
      </w:r>
      <w:r w:rsidRPr="00200B95">
        <w:rPr>
          <w:rFonts w:ascii="Arial" w:eastAsia="Calibri" w:hAnsi="Arial" w:cs="Arial"/>
          <w:sz w:val="22"/>
        </w:rPr>
        <w:t>.</w:t>
      </w:r>
    </w:p>
    <w:p w14:paraId="459C96C5" w14:textId="021D53FD" w:rsidR="00A505EF" w:rsidRPr="00200B95" w:rsidRDefault="0051194E" w:rsidP="0011646F">
      <w:pPr>
        <w:spacing w:after="0" w:line="360" w:lineRule="auto"/>
        <w:ind w:left="426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</w:t>
      </w:r>
      <w:r w:rsidR="00322587" w:rsidRPr="00200B95">
        <w:rPr>
          <w:rFonts w:ascii="Arial" w:eastAsia="Calibri" w:hAnsi="Arial" w:cs="Arial"/>
          <w:sz w:val="22"/>
        </w:rPr>
        <w:tab/>
      </w:r>
      <w:r w:rsidRPr="00200B95">
        <w:rPr>
          <w:rFonts w:ascii="Arial" w:eastAsia="Calibri" w:hAnsi="Arial" w:cs="Arial"/>
          <w:sz w:val="22"/>
        </w:rPr>
        <w:t>Zapewnienie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wizualnej</w:t>
      </w:r>
    </w:p>
    <w:p w14:paraId="2350E640" w14:textId="6AB2CE4B" w:rsidR="00A505EF" w:rsidRPr="00200B95" w:rsidRDefault="00A505EF" w:rsidP="0011646F">
      <w:pPr>
        <w:pStyle w:val="Akapitzlist"/>
        <w:numPr>
          <w:ilvl w:val="1"/>
          <w:numId w:val="24"/>
        </w:numPr>
        <w:tabs>
          <w:tab w:val="left" w:pos="284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identyfikację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wizualną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której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bazę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stanowić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oficjalne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Prezydencji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Radzie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Unii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Europejskiej,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l</w:t>
      </w:r>
      <w:r w:rsidR="00DC130A" w:rsidRPr="00200B95">
        <w:rPr>
          <w:rFonts w:ascii="Arial" w:eastAsia="Calibri" w:hAnsi="Arial" w:cs="Arial"/>
          <w:sz w:val="22"/>
        </w:rPr>
        <w:t>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Komisji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Europejskiej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wraz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C130A" w:rsidRPr="00200B95">
        <w:rPr>
          <w:rFonts w:ascii="Arial" w:eastAsia="Calibri" w:hAnsi="Arial" w:cs="Arial"/>
          <w:sz w:val="22"/>
        </w:rPr>
        <w:t>informacją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współfinansowaniu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baner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graficzny,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formie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elektronicznej,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opracowany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graficznie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udostępniony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formie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elektronicznej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Wykonawcy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Zamawiającego.</w:t>
      </w:r>
    </w:p>
    <w:p w14:paraId="719DE131" w14:textId="32371F7E" w:rsidR="00A505EF" w:rsidRPr="00200B95" w:rsidRDefault="00A505EF" w:rsidP="0011646F">
      <w:pPr>
        <w:pStyle w:val="Akapitzlist"/>
        <w:numPr>
          <w:ilvl w:val="1"/>
          <w:numId w:val="24"/>
        </w:numPr>
        <w:tabs>
          <w:tab w:val="left" w:pos="284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Wszystkie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elementy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wizualnej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zostaną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opracowane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zachowaniu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kolorystyki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zgodnej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Księgą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Wizualnej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Państwowej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Inspekcji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Pracy.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Wskazaną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zdaniu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księgę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Zamawiający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prześle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15EA6" w:rsidRPr="00200B95">
        <w:rPr>
          <w:rFonts w:ascii="Arial" w:eastAsia="Calibri" w:hAnsi="Arial" w:cs="Arial"/>
          <w:sz w:val="22"/>
        </w:rPr>
        <w:t>Wykonawcy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4092C"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4092C" w:rsidRPr="00200B95">
        <w:rPr>
          <w:rFonts w:ascii="Arial" w:eastAsia="Calibri" w:hAnsi="Arial" w:cs="Arial"/>
          <w:sz w:val="22"/>
        </w:rPr>
        <w:t>pośrednictwem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4092C" w:rsidRPr="00200B95">
        <w:rPr>
          <w:rFonts w:ascii="Arial" w:eastAsia="Calibri" w:hAnsi="Arial" w:cs="Arial"/>
          <w:sz w:val="22"/>
        </w:rPr>
        <w:t>poczty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4092C" w:rsidRPr="00200B95">
        <w:rPr>
          <w:rFonts w:ascii="Arial" w:eastAsia="Calibri" w:hAnsi="Arial" w:cs="Arial"/>
          <w:sz w:val="22"/>
        </w:rPr>
        <w:t>elektronicznej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zawarcia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umowy.</w:t>
      </w:r>
    </w:p>
    <w:p w14:paraId="50D4FAA1" w14:textId="6D72E35C" w:rsidR="00A505EF" w:rsidRPr="00200B95" w:rsidRDefault="00384EE1" w:rsidP="0011646F">
      <w:pPr>
        <w:pStyle w:val="Akapitzlist"/>
        <w:numPr>
          <w:ilvl w:val="1"/>
          <w:numId w:val="24"/>
        </w:numPr>
        <w:tabs>
          <w:tab w:val="left" w:pos="284"/>
        </w:tabs>
        <w:spacing w:after="0" w:line="360" w:lineRule="auto"/>
        <w:ind w:left="851" w:hanging="425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N</w:t>
      </w:r>
      <w:r w:rsidR="00A505EF" w:rsidRPr="00200B95">
        <w:rPr>
          <w:rFonts w:ascii="Arial" w:eastAsia="Calibri" w:hAnsi="Arial" w:cs="Arial"/>
          <w:sz w:val="22"/>
        </w:rPr>
        <w:t>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identyfikację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wizualną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składać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będą:</w:t>
      </w:r>
    </w:p>
    <w:p w14:paraId="159FC6A3" w14:textId="1522AC4C" w:rsidR="00A505EF" w:rsidRPr="00200B95" w:rsidRDefault="00C35CFA" w:rsidP="0011646F">
      <w:pPr>
        <w:tabs>
          <w:tab w:val="left" w:pos="284"/>
        </w:tabs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7.3.1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zaprojektowane,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rozmieszczone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oznaczenia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sal</w:t>
      </w:r>
      <w:proofErr w:type="spellEnd"/>
      <w:r w:rsidR="00A505EF" w:rsidRPr="00200B95">
        <w:rPr>
          <w:rFonts w:ascii="Arial" w:eastAsia="Calibri" w:hAnsi="Arial" w:cs="Arial"/>
          <w:sz w:val="22"/>
        </w:rPr>
        <w:t>/pomieszczeń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obrębie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hotelu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miejscem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których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realizowany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program,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zapewniające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bezproblemowe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dotarcie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poszczególnych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sal</w:t>
      </w:r>
      <w:proofErr w:type="spellEnd"/>
      <w:r w:rsidR="00A505EF" w:rsidRPr="00200B95">
        <w:rPr>
          <w:rFonts w:ascii="Arial" w:eastAsia="Calibri" w:hAnsi="Arial" w:cs="Arial"/>
          <w:sz w:val="22"/>
        </w:rPr>
        <w:t>/pomieszczeń,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do:</w:t>
      </w:r>
    </w:p>
    <w:p w14:paraId="2D940E05" w14:textId="6BF52CB7" w:rsidR="00A505EF" w:rsidRPr="00200B95" w:rsidRDefault="00A505EF" w:rsidP="0011646F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punktu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recepcyjnego,</w:t>
      </w:r>
    </w:p>
    <w:p w14:paraId="23EA8F23" w14:textId="03CE4509" w:rsidR="00A505EF" w:rsidRPr="00200B95" w:rsidRDefault="00A505EF" w:rsidP="0011646F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głównej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sali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konferencyjnej,</w:t>
      </w:r>
    </w:p>
    <w:p w14:paraId="788209D4" w14:textId="2A71B33A" w:rsidR="00A505EF" w:rsidRPr="00200B95" w:rsidRDefault="00A505EF" w:rsidP="0011646F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Pr="00200B95">
        <w:rPr>
          <w:rFonts w:ascii="Arial" w:eastAsia="Calibri" w:hAnsi="Arial" w:cs="Arial"/>
          <w:sz w:val="22"/>
        </w:rPr>
        <w:t>sal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warsztatowych/dyskusyjnych,</w:t>
      </w:r>
    </w:p>
    <w:p w14:paraId="7315F1F4" w14:textId="77C17155" w:rsidR="00A505EF" w:rsidRPr="00200B95" w:rsidRDefault="00A505EF" w:rsidP="0011646F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1701" w:hanging="283"/>
        <w:contextualSpacing w:val="0"/>
        <w:rPr>
          <w:rFonts w:ascii="Arial" w:eastAsia="Calibri" w:hAnsi="Arial" w:cs="Arial"/>
          <w:sz w:val="22"/>
        </w:rPr>
      </w:pPr>
      <w:proofErr w:type="spellStart"/>
      <w:r w:rsidRPr="00200B95">
        <w:rPr>
          <w:rFonts w:ascii="Arial" w:eastAsia="Calibri" w:hAnsi="Arial" w:cs="Arial"/>
          <w:sz w:val="22"/>
        </w:rPr>
        <w:t>sal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bankietowych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podczas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wszystkich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posiłków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przerw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kawowych;</w:t>
      </w:r>
    </w:p>
    <w:p w14:paraId="33B8F02F" w14:textId="706F1BCF" w:rsidR="00A505EF" w:rsidRPr="00200B95" w:rsidRDefault="001658E9" w:rsidP="0011646F">
      <w:pPr>
        <w:tabs>
          <w:tab w:val="left" w:pos="284"/>
        </w:tabs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7.3.2</w:t>
      </w:r>
      <w:r w:rsidRPr="00200B95">
        <w:rPr>
          <w:rFonts w:ascii="Arial" w:eastAsia="Calibri" w:hAnsi="Arial" w:cs="Arial"/>
          <w:sz w:val="22"/>
        </w:rPr>
        <w:tab/>
      </w:r>
      <w:r w:rsidR="00851FAF" w:rsidRPr="00200B95">
        <w:rPr>
          <w:rFonts w:ascii="Arial" w:eastAsia="Calibri" w:hAnsi="Arial" w:cs="Arial"/>
          <w:sz w:val="22"/>
        </w:rPr>
        <w:t>dwa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851FAF" w:rsidRPr="00200B95">
        <w:rPr>
          <w:rFonts w:ascii="Arial" w:eastAsia="Calibri" w:hAnsi="Arial" w:cs="Arial"/>
          <w:sz w:val="22"/>
        </w:rPr>
        <w:t>roll</w:t>
      </w:r>
      <w:r w:rsidR="00836B34" w:rsidRPr="00200B95">
        <w:rPr>
          <w:rFonts w:ascii="Arial" w:eastAsia="Calibri" w:hAnsi="Arial" w:cs="Arial"/>
          <w:sz w:val="22"/>
        </w:rPr>
        <w:t>-up’</w:t>
      </w:r>
      <w:r w:rsidR="00851FAF" w:rsidRPr="00200B95">
        <w:rPr>
          <w:rFonts w:ascii="Arial" w:eastAsia="Calibri" w:hAnsi="Arial" w:cs="Arial"/>
          <w:sz w:val="22"/>
        </w:rPr>
        <w:t>y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51FAF" w:rsidRPr="00200B95">
        <w:rPr>
          <w:rFonts w:ascii="Arial" w:eastAsia="Calibri" w:hAnsi="Arial" w:cs="Arial"/>
          <w:sz w:val="22"/>
        </w:rPr>
        <w:t>promujące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W</w:t>
      </w:r>
      <w:r w:rsidR="00851FAF" w:rsidRPr="00200B95">
        <w:rPr>
          <w:rFonts w:ascii="Arial" w:eastAsia="Calibri" w:hAnsi="Arial" w:cs="Arial"/>
          <w:sz w:val="22"/>
        </w:rPr>
        <w:t>ydarzenie,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716A6" w:rsidRPr="00200B95">
        <w:rPr>
          <w:rFonts w:ascii="Arial" w:eastAsia="Calibri" w:hAnsi="Arial" w:cs="Arial"/>
          <w:sz w:val="22"/>
        </w:rPr>
        <w:t>wykonane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716A6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716A6" w:rsidRPr="00200B95">
        <w:rPr>
          <w:rFonts w:ascii="Arial" w:eastAsia="Calibri" w:hAnsi="Arial" w:cs="Arial"/>
          <w:sz w:val="22"/>
        </w:rPr>
        <w:t>rozmieszczone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miejscach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uzgodnionych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Zamawiającym.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Roll</w:t>
      </w:r>
      <w:r w:rsidR="00836B34" w:rsidRPr="00200B95">
        <w:rPr>
          <w:rFonts w:ascii="Arial" w:eastAsia="Calibri" w:hAnsi="Arial" w:cs="Arial"/>
          <w:sz w:val="22"/>
        </w:rPr>
        <w:t>-u</w:t>
      </w:r>
      <w:r w:rsidR="00A505EF" w:rsidRPr="00200B95">
        <w:rPr>
          <w:rFonts w:ascii="Arial" w:eastAsia="Calibri" w:hAnsi="Arial" w:cs="Arial"/>
          <w:sz w:val="22"/>
        </w:rPr>
        <w:t>p</w:t>
      </w:r>
      <w:r w:rsidR="00836B34" w:rsidRPr="00200B95">
        <w:rPr>
          <w:rFonts w:ascii="Arial" w:eastAsia="Calibri" w:hAnsi="Arial" w:cs="Arial"/>
          <w:sz w:val="22"/>
        </w:rPr>
        <w:t>’</w:t>
      </w:r>
      <w:r w:rsidR="00A505EF" w:rsidRPr="00200B95">
        <w:rPr>
          <w:rFonts w:ascii="Arial" w:eastAsia="Calibri" w:hAnsi="Arial" w:cs="Arial"/>
          <w:sz w:val="22"/>
        </w:rPr>
        <w:t>y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A3730" w:rsidRPr="00200B95">
        <w:rPr>
          <w:rFonts w:ascii="Arial" w:eastAsia="Calibri" w:hAnsi="Arial" w:cs="Arial"/>
          <w:sz w:val="22"/>
        </w:rPr>
        <w:t>zostaną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oparciu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projekt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graficzny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przekazany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2133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21330" w:rsidRPr="00200B95">
        <w:rPr>
          <w:rFonts w:ascii="Arial" w:eastAsia="Calibri" w:hAnsi="Arial" w:cs="Arial"/>
          <w:sz w:val="22"/>
        </w:rPr>
        <w:t>uzgodnionym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21330"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color w:val="FF0000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Wydarzeniem.</w:t>
      </w:r>
    </w:p>
    <w:p w14:paraId="2E1D921C" w14:textId="1D6C46DA" w:rsidR="005F0B64" w:rsidRPr="00200B95" w:rsidRDefault="005F0B64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7.3.2.1</w:t>
      </w:r>
      <w:r w:rsidR="0099534C">
        <w:rPr>
          <w:rFonts w:ascii="Arial" w:eastAsia="Calibri" w:hAnsi="Arial" w:cs="Arial"/>
          <w:sz w:val="22"/>
        </w:rPr>
        <w:tab/>
      </w:r>
      <w:r w:rsidRPr="00200B95">
        <w:rPr>
          <w:rFonts w:ascii="Arial" w:eastAsia="Calibri" w:hAnsi="Arial" w:cs="Arial"/>
          <w:sz w:val="22"/>
        </w:rPr>
        <w:t>Podstawowa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specyfikacja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każdego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Pr="00200B95">
        <w:rPr>
          <w:rFonts w:ascii="Arial" w:eastAsia="Calibri" w:hAnsi="Arial" w:cs="Arial"/>
          <w:sz w:val="22"/>
        </w:rPr>
        <w:t>roll</w:t>
      </w:r>
      <w:r w:rsidR="00836B34" w:rsidRPr="00200B95">
        <w:rPr>
          <w:rFonts w:ascii="Arial" w:eastAsia="Calibri" w:hAnsi="Arial" w:cs="Arial"/>
          <w:sz w:val="22"/>
        </w:rPr>
        <w:t>-u</w:t>
      </w:r>
      <w:r w:rsidRPr="00200B95">
        <w:rPr>
          <w:rFonts w:ascii="Arial" w:eastAsia="Calibri" w:hAnsi="Arial" w:cs="Arial"/>
          <w:sz w:val="22"/>
        </w:rPr>
        <w:t>p</w:t>
      </w:r>
      <w:r w:rsidR="00836B34" w:rsidRPr="00200B95">
        <w:rPr>
          <w:rFonts w:ascii="Arial" w:eastAsia="Calibri" w:hAnsi="Arial" w:cs="Arial"/>
          <w:sz w:val="22"/>
        </w:rPr>
        <w:t>’</w:t>
      </w:r>
      <w:r w:rsidRPr="00200B95">
        <w:rPr>
          <w:rFonts w:ascii="Arial" w:eastAsia="Calibri" w:hAnsi="Arial" w:cs="Arial"/>
          <w:sz w:val="22"/>
        </w:rPr>
        <w:t>u</w:t>
      </w:r>
      <w:proofErr w:type="spellEnd"/>
      <w:r w:rsidRPr="00200B95">
        <w:rPr>
          <w:rFonts w:ascii="Arial" w:eastAsia="Calibri" w:hAnsi="Arial" w:cs="Arial"/>
          <w:sz w:val="22"/>
        </w:rPr>
        <w:t>:</w:t>
      </w:r>
    </w:p>
    <w:p w14:paraId="06FE22F2" w14:textId="2EC19899" w:rsidR="00DB3F78" w:rsidRPr="00200B95" w:rsidRDefault="00DB3F78" w:rsidP="0011646F">
      <w:pPr>
        <w:pStyle w:val="Akapitzlist"/>
        <w:numPr>
          <w:ilvl w:val="1"/>
          <w:numId w:val="27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Wymiary: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szerokość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F3A5C" w:rsidRPr="00200B95">
        <w:rPr>
          <w:rFonts w:ascii="Arial" w:eastAsia="Calibri" w:hAnsi="Arial" w:cs="Arial"/>
          <w:sz w:val="22"/>
        </w:rPr>
        <w:t>100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(±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cm)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x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wysokość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</w:t>
      </w:r>
      <w:r w:rsidR="00AF3A5C" w:rsidRPr="00200B95">
        <w:rPr>
          <w:rFonts w:ascii="Arial" w:eastAsia="Calibri" w:hAnsi="Arial" w:cs="Arial"/>
          <w:sz w:val="22"/>
        </w:rPr>
        <w:t>0</w:t>
      </w:r>
      <w:r w:rsidRPr="00200B95">
        <w:rPr>
          <w:rFonts w:ascii="Arial" w:eastAsia="Calibri" w:hAnsi="Arial" w:cs="Arial"/>
          <w:sz w:val="22"/>
        </w:rPr>
        <w:t>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(±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cm);</w:t>
      </w:r>
    </w:p>
    <w:p w14:paraId="3AFE7D54" w14:textId="6EE6B326" w:rsidR="00DB3F78" w:rsidRPr="00200B95" w:rsidRDefault="00DB3F78" w:rsidP="0011646F">
      <w:pPr>
        <w:pStyle w:val="Akapitzlist"/>
        <w:numPr>
          <w:ilvl w:val="1"/>
          <w:numId w:val="27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Kaseta: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kaseta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boki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aluminium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rozsuwanymi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nogami</w:t>
      </w:r>
      <w:r w:rsidR="009F09E0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stanowiąc</w:t>
      </w:r>
      <w:r w:rsidR="009F09E0" w:rsidRPr="00200B95">
        <w:rPr>
          <w:rFonts w:ascii="Arial" w:eastAsia="Calibri" w:hAnsi="Arial" w:cs="Arial"/>
          <w:sz w:val="22"/>
        </w:rPr>
        <w:t>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podstawę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stojaka,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składany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części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aluminiowy</w:t>
      </w:r>
      <w:r w:rsidR="00AF3A5C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F3A5C" w:rsidRPr="00200B95">
        <w:rPr>
          <w:rFonts w:ascii="Arial" w:eastAsia="Calibri" w:hAnsi="Arial" w:cs="Arial"/>
          <w:sz w:val="22"/>
        </w:rPr>
        <w:t>stabilny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maszt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mocowany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kasety;</w:t>
      </w:r>
    </w:p>
    <w:p w14:paraId="501AD65B" w14:textId="6CAAA42F" w:rsidR="00DB3F78" w:rsidRPr="00200B95" w:rsidRDefault="00DB3F78" w:rsidP="0011646F">
      <w:pPr>
        <w:pStyle w:val="Akapitzlist"/>
        <w:numPr>
          <w:ilvl w:val="1"/>
          <w:numId w:val="27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Druk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grafiki: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pełny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kolor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+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(CMYK);</w:t>
      </w:r>
    </w:p>
    <w:p w14:paraId="309E4EE8" w14:textId="2F603F4E" w:rsidR="00DB3F78" w:rsidRPr="00200B95" w:rsidRDefault="001D5B5C" w:rsidP="0011646F">
      <w:pPr>
        <w:pStyle w:val="Akapitzlist"/>
        <w:numPr>
          <w:ilvl w:val="1"/>
          <w:numId w:val="27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Materiał</w:t>
      </w:r>
      <w:r w:rsidR="00DB3F78" w:rsidRPr="00200B95">
        <w:rPr>
          <w:rFonts w:ascii="Arial" w:eastAsia="Calibri" w:hAnsi="Arial" w:cs="Arial"/>
          <w:sz w:val="22"/>
        </w:rPr>
        <w:t>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blokujący/nieprzepuszczający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światła,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matowej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powierzc</w:t>
      </w:r>
      <w:r w:rsidRPr="00200B95">
        <w:rPr>
          <w:rFonts w:ascii="Arial" w:eastAsia="Calibri" w:hAnsi="Arial" w:cs="Arial"/>
          <w:sz w:val="22"/>
        </w:rPr>
        <w:t>hni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zapobiegającej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niechcianym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refleksom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przy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sztucznym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oświetleniu,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falujący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B3F78" w:rsidRPr="00200B95">
        <w:rPr>
          <w:rFonts w:ascii="Arial" w:eastAsia="Calibri" w:hAnsi="Arial" w:cs="Arial"/>
          <w:sz w:val="22"/>
        </w:rPr>
        <w:t>brzegach;</w:t>
      </w:r>
    </w:p>
    <w:p w14:paraId="0180C2A6" w14:textId="12A97C75" w:rsidR="00DB3F78" w:rsidRPr="00200B95" w:rsidRDefault="00DB3F78" w:rsidP="0011646F">
      <w:pPr>
        <w:pStyle w:val="Akapitzlist"/>
        <w:numPr>
          <w:ilvl w:val="1"/>
          <w:numId w:val="27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Futerał: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torba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transportowa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zabezpieczająca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uszkodzeniem,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uchwyty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noszenia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ręce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naramiennie,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okienkiem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wizytówkę,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kolor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czarny.</w:t>
      </w:r>
    </w:p>
    <w:p w14:paraId="58E2FC8F" w14:textId="20ECB688" w:rsidR="00A505EF" w:rsidRPr="00200B95" w:rsidRDefault="0065152D" w:rsidP="0011646F">
      <w:pPr>
        <w:tabs>
          <w:tab w:val="left" w:pos="284"/>
        </w:tabs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identyfikatory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spotkania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F09E0" w:rsidRPr="00200B95">
        <w:rPr>
          <w:rFonts w:ascii="Arial" w:eastAsia="Calibri" w:hAnsi="Arial" w:cs="Arial"/>
          <w:sz w:val="22"/>
        </w:rPr>
        <w:t>liczbie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max.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110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szt.,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około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10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sztuk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dla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pracowników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(„Organizator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/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Organiser</w:t>
      </w:r>
      <w:proofErr w:type="spellEnd"/>
      <w:r w:rsidR="00A505EF" w:rsidRPr="00200B95">
        <w:rPr>
          <w:rFonts w:ascii="Arial" w:eastAsia="Calibri" w:hAnsi="Arial" w:cs="Arial"/>
          <w:sz w:val="22"/>
        </w:rPr>
        <w:t>”).</w:t>
      </w:r>
    </w:p>
    <w:p w14:paraId="16FFF0B7" w14:textId="7E7AF5E0" w:rsidR="00A505EF" w:rsidRPr="00200B95" w:rsidRDefault="0099534C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>7.3.3.1</w:t>
      </w:r>
      <w:r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Identyfikatory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przezroczystego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plexi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formacie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ok.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60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x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90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C5BAB" w:rsidRPr="00200B95">
        <w:rPr>
          <w:rFonts w:ascii="Arial" w:eastAsia="Calibri" w:hAnsi="Arial" w:cs="Arial"/>
          <w:sz w:val="22"/>
        </w:rPr>
        <w:t>mm,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układzie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poziomym,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możliwością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umieszczenia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karteczek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kolorowym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nadrukiem.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Karteczki,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odpowiednich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wymiarach,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zawierać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następujące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informacje:</w:t>
      </w:r>
    </w:p>
    <w:p w14:paraId="73C24C22" w14:textId="7A66D92E" w:rsidR="00A505EF" w:rsidRPr="00200B95" w:rsidRDefault="00A505EF" w:rsidP="0011646F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imię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nazwisko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uczestnika,</w:t>
      </w:r>
    </w:p>
    <w:p w14:paraId="7FEFA245" w14:textId="66F69D46" w:rsidR="00A505EF" w:rsidRPr="00200B95" w:rsidRDefault="00A505EF" w:rsidP="0011646F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kraj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pochodzenia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/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nazwę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organizacji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międzynarodowej,</w:t>
      </w:r>
    </w:p>
    <w:p w14:paraId="27311CE4" w14:textId="3F638BDF" w:rsidR="00A505EF" w:rsidRPr="00200B95" w:rsidRDefault="00A505EF" w:rsidP="0011646F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Komisji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Europejskiej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</w:t>
      </w:r>
      <w:r w:rsidR="004B35EA" w:rsidRPr="00200B95">
        <w:rPr>
          <w:rFonts w:ascii="Arial" w:eastAsia="Calibri" w:hAnsi="Arial" w:cs="Arial"/>
          <w:sz w:val="22"/>
        </w:rPr>
        <w:t>nformacją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B35EA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B35EA" w:rsidRPr="00200B95">
        <w:rPr>
          <w:rFonts w:ascii="Arial" w:eastAsia="Calibri" w:hAnsi="Arial" w:cs="Arial"/>
          <w:sz w:val="22"/>
        </w:rPr>
        <w:t>współfinansowaniu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B35EA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527D"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Prezydencji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RP,</w:t>
      </w:r>
    </w:p>
    <w:p w14:paraId="222E18FE" w14:textId="7D8B18D7" w:rsidR="00A505EF" w:rsidRPr="00200B95" w:rsidRDefault="00A505EF" w:rsidP="0011646F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ind w:left="2410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element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wizualnej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Wydarzenia.</w:t>
      </w:r>
    </w:p>
    <w:p w14:paraId="5D818AA9" w14:textId="3F103A91" w:rsidR="00A505EF" w:rsidRPr="00200B95" w:rsidRDefault="00A414AA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7.3.3.2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Wersja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elektroniczna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identyfikatorów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zostanie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opracowana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zakresie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grafiki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treści,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podstawie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listy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C3C6D" w:rsidRPr="00200B95">
        <w:rPr>
          <w:rFonts w:ascii="Arial" w:eastAsia="Calibri" w:hAnsi="Arial" w:cs="Arial"/>
          <w:sz w:val="22"/>
        </w:rPr>
        <w:t>zarejestrowanych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C3C6D" w:rsidRPr="00200B95">
        <w:rPr>
          <w:rFonts w:ascii="Arial" w:eastAsia="Calibri" w:hAnsi="Arial" w:cs="Arial"/>
          <w:sz w:val="22"/>
        </w:rPr>
        <w:t>uczestników,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przekazana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268B3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268B3" w:rsidRPr="00200B95">
        <w:rPr>
          <w:rFonts w:ascii="Arial" w:eastAsia="Calibri" w:hAnsi="Arial" w:cs="Arial"/>
          <w:sz w:val="22"/>
        </w:rPr>
        <w:t>odpowiednim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268B3" w:rsidRPr="00200B95">
        <w:rPr>
          <w:rFonts w:ascii="Arial" w:eastAsia="Calibri" w:hAnsi="Arial" w:cs="Arial"/>
          <w:sz w:val="22"/>
        </w:rPr>
        <w:t>wyprzedzeniem</w:t>
      </w:r>
      <w:r w:rsidR="00322587" w:rsidRPr="00200B95">
        <w:rPr>
          <w:rFonts w:ascii="Arial" w:eastAsia="Calibri" w:hAnsi="Arial" w:cs="Arial"/>
          <w:color w:val="FF0000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268B3" w:rsidRPr="00200B95">
        <w:rPr>
          <w:rFonts w:ascii="Arial" w:eastAsia="Calibri" w:hAnsi="Arial" w:cs="Arial"/>
          <w:sz w:val="22"/>
        </w:rPr>
        <w:t>W</w:t>
      </w:r>
      <w:r w:rsidR="00A505EF" w:rsidRPr="00200B95">
        <w:rPr>
          <w:rFonts w:ascii="Arial" w:eastAsia="Calibri" w:hAnsi="Arial" w:cs="Arial"/>
          <w:sz w:val="22"/>
        </w:rPr>
        <w:t>ydarzeniem.</w:t>
      </w:r>
    </w:p>
    <w:p w14:paraId="4DB14CAF" w14:textId="7CE62393" w:rsidR="00A505EF" w:rsidRPr="00200B95" w:rsidRDefault="00A414AA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7.3.3.3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Wyk</w:t>
      </w:r>
      <w:r w:rsidR="004C3C6D" w:rsidRPr="00200B95">
        <w:rPr>
          <w:rFonts w:ascii="Arial" w:eastAsia="Calibri" w:hAnsi="Arial" w:cs="Arial"/>
          <w:sz w:val="22"/>
        </w:rPr>
        <w:t>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C3C6D" w:rsidRPr="00200B95">
        <w:rPr>
          <w:rFonts w:ascii="Arial" w:eastAsia="Calibri" w:hAnsi="Arial" w:cs="Arial"/>
          <w:sz w:val="22"/>
        </w:rPr>
        <w:t>zapewni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C3C6D" w:rsidRPr="00200B95">
        <w:rPr>
          <w:rFonts w:ascii="Arial" w:eastAsia="Calibri" w:hAnsi="Arial" w:cs="Arial"/>
          <w:sz w:val="22"/>
        </w:rPr>
        <w:t>wydruk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4C3C6D" w:rsidRPr="00200B95">
        <w:rPr>
          <w:rFonts w:ascii="Arial" w:eastAsia="Calibri" w:hAnsi="Arial" w:cs="Arial"/>
          <w:sz w:val="22"/>
        </w:rPr>
        <w:t>karteczek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nazwiskami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umieszczeniem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identyfikatorach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plexi</w:t>
      </w:r>
      <w:proofErr w:type="spellEnd"/>
      <w:r w:rsidR="00A505EF" w:rsidRPr="00200B95">
        <w:rPr>
          <w:rFonts w:ascii="Arial" w:eastAsia="Calibri" w:hAnsi="Arial" w:cs="Arial"/>
          <w:sz w:val="22"/>
        </w:rPr>
        <w:t>.</w:t>
      </w:r>
    </w:p>
    <w:p w14:paraId="1CDD14ED" w14:textId="1238C814" w:rsidR="00172A94" w:rsidRPr="00200B95" w:rsidRDefault="00A414AA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7.3.3.4</w:t>
      </w:r>
      <w:r w:rsidRPr="00200B95">
        <w:rPr>
          <w:rFonts w:ascii="Arial" w:eastAsia="Calibri" w:hAnsi="Arial" w:cs="Arial"/>
          <w:sz w:val="22"/>
        </w:rPr>
        <w:tab/>
      </w:r>
      <w:r w:rsidR="00172A94" w:rsidRPr="00200B95">
        <w:rPr>
          <w:rFonts w:ascii="Arial" w:eastAsia="Calibri" w:hAnsi="Arial" w:cs="Arial"/>
          <w:sz w:val="22"/>
        </w:rPr>
        <w:t>Identyfikatory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zawieszone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będą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smyczach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Prezydencji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RP,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opisanych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p</w:t>
      </w:r>
      <w:r w:rsidR="009F09E0" w:rsidRPr="00200B95">
        <w:rPr>
          <w:rFonts w:ascii="Arial" w:eastAsia="Calibri" w:hAnsi="Arial" w:cs="Arial"/>
          <w:sz w:val="22"/>
        </w:rPr>
        <w:t>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172A94" w:rsidRPr="00200B95">
        <w:rPr>
          <w:rFonts w:ascii="Arial" w:eastAsia="Calibri" w:hAnsi="Arial" w:cs="Arial"/>
          <w:sz w:val="22"/>
        </w:rPr>
        <w:t>8.1.3.</w:t>
      </w:r>
    </w:p>
    <w:p w14:paraId="25D7C6DE" w14:textId="2B3EB9E9" w:rsidR="00A505EF" w:rsidRPr="00200B95" w:rsidRDefault="00172A94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7.3.3.5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Identyfikatory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zostaną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przekazane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uczestnikom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pierw</w:t>
      </w:r>
      <w:r w:rsidR="0000290D" w:rsidRPr="00200B95">
        <w:rPr>
          <w:rFonts w:ascii="Arial" w:eastAsia="Calibri" w:hAnsi="Arial" w:cs="Arial"/>
          <w:sz w:val="22"/>
        </w:rPr>
        <w:t>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290D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290D" w:rsidRPr="00200B95">
        <w:rPr>
          <w:rFonts w:ascii="Arial" w:eastAsia="Calibri" w:hAnsi="Arial" w:cs="Arial"/>
          <w:sz w:val="22"/>
        </w:rPr>
        <w:t>drugim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290D"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290D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momencie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rejestracji</w:t>
      </w:r>
      <w:r w:rsidR="00836B34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punkcie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recepcyjnym.</w:t>
      </w:r>
    </w:p>
    <w:p w14:paraId="0EDC00E2" w14:textId="0038A494" w:rsidR="00A505EF" w:rsidRPr="00200B95" w:rsidRDefault="00912E69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7.3.3.</w:t>
      </w:r>
      <w:r w:rsidR="00172A94" w:rsidRPr="00200B95">
        <w:rPr>
          <w:rFonts w:ascii="Arial" w:eastAsia="Calibri" w:hAnsi="Arial" w:cs="Arial"/>
          <w:sz w:val="22"/>
        </w:rPr>
        <w:t>6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celu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zapewnienia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sprawnej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rejestracji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identyfikatory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zostaną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ułożone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</w:t>
      </w:r>
      <w:r w:rsidR="00A414AA" w:rsidRPr="00200B95">
        <w:rPr>
          <w:rFonts w:ascii="Arial" w:eastAsia="Calibri" w:hAnsi="Arial" w:cs="Arial"/>
          <w:sz w:val="22"/>
        </w:rPr>
        <w:t>wcę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414AA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414AA" w:rsidRPr="00200B95">
        <w:rPr>
          <w:rFonts w:ascii="Arial" w:eastAsia="Calibri" w:hAnsi="Arial" w:cs="Arial"/>
          <w:sz w:val="22"/>
        </w:rPr>
        <w:t>porządku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414AA" w:rsidRPr="00200B95">
        <w:rPr>
          <w:rFonts w:ascii="Arial" w:eastAsia="Calibri" w:hAnsi="Arial" w:cs="Arial"/>
          <w:sz w:val="22"/>
        </w:rPr>
        <w:t>alfabetycznym,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414AA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uwzględnieniem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nazwisk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konferencji,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stole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recepcyjnym,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którym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mowa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</w:t>
      </w:r>
      <w:r w:rsidR="009F09E0" w:rsidRPr="00200B95">
        <w:rPr>
          <w:rFonts w:ascii="Arial" w:eastAsia="Calibri" w:hAnsi="Arial" w:cs="Arial"/>
          <w:sz w:val="22"/>
        </w:rPr>
        <w:t>unkcie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1.</w:t>
      </w:r>
      <w:r w:rsidR="009F09E0" w:rsidRPr="00200B95">
        <w:rPr>
          <w:rFonts w:ascii="Arial" w:eastAsia="Calibri" w:hAnsi="Arial" w:cs="Arial"/>
          <w:sz w:val="22"/>
        </w:rPr>
        <w:t>7</w:t>
      </w:r>
      <w:r w:rsidR="0089578B" w:rsidRPr="00200B95">
        <w:rPr>
          <w:rFonts w:ascii="Arial" w:eastAsia="Calibri" w:hAnsi="Arial" w:cs="Arial"/>
          <w:sz w:val="22"/>
        </w:rPr>
        <w:t>.</w:t>
      </w:r>
    </w:p>
    <w:p w14:paraId="291A8823" w14:textId="1B3EB9C8" w:rsidR="00A505EF" w:rsidRPr="00200B95" w:rsidRDefault="00F97738" w:rsidP="0011646F">
      <w:pPr>
        <w:tabs>
          <w:tab w:val="left" w:pos="284"/>
        </w:tabs>
        <w:spacing w:after="0" w:line="360" w:lineRule="auto"/>
        <w:ind w:left="1418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7.3.4</w:t>
      </w:r>
      <w:r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dwustronne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tabliczki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informacyjne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(koziołki)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ustawione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</w:t>
      </w:r>
      <w:r w:rsidRPr="00200B95">
        <w:rPr>
          <w:rFonts w:ascii="Arial" w:eastAsia="Calibri" w:hAnsi="Arial" w:cs="Arial"/>
          <w:sz w:val="22"/>
        </w:rPr>
        <w:t>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każdą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422FF" w:rsidRPr="00200B95">
        <w:rPr>
          <w:rFonts w:ascii="Arial" w:eastAsia="Calibri" w:hAnsi="Arial" w:cs="Arial"/>
          <w:sz w:val="22"/>
        </w:rPr>
        <w:t>delegacji,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422FF" w:rsidRPr="00200B95">
        <w:rPr>
          <w:rFonts w:ascii="Arial" w:eastAsia="Calibri" w:hAnsi="Arial" w:cs="Arial"/>
          <w:sz w:val="22"/>
        </w:rPr>
        <w:t>zgodnie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porzą</w:t>
      </w:r>
      <w:r w:rsidRPr="00200B95">
        <w:rPr>
          <w:rFonts w:ascii="Arial" w:eastAsia="Calibri" w:hAnsi="Arial" w:cs="Arial"/>
          <w:sz w:val="22"/>
        </w:rPr>
        <w:t>dkiem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usadzenia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ustalonym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Zamawiającym</w:t>
      </w:r>
      <w:r w:rsidR="005422FF" w:rsidRPr="00200B95">
        <w:rPr>
          <w:rFonts w:ascii="Arial" w:eastAsia="Calibri" w:hAnsi="Arial" w:cs="Arial"/>
          <w:sz w:val="22"/>
        </w:rPr>
        <w:t>.</w:t>
      </w:r>
    </w:p>
    <w:p w14:paraId="32DA3A05" w14:textId="1DE4D10B" w:rsidR="00A505EF" w:rsidRPr="00200B95" w:rsidRDefault="005422FF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7.3.4</w:t>
      </w:r>
      <w:r w:rsidR="00912E69" w:rsidRPr="00200B95">
        <w:rPr>
          <w:rFonts w:ascii="Arial" w:eastAsia="Calibri" w:hAnsi="Arial" w:cs="Arial"/>
          <w:sz w:val="22"/>
        </w:rPr>
        <w:t>.1</w:t>
      </w:r>
      <w:r w:rsidR="00912E69"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Projekt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dwustronnej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tabliczki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informacyjnej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zostan</w:t>
      </w:r>
      <w:r w:rsidR="000B7AA2" w:rsidRPr="00200B95">
        <w:rPr>
          <w:rFonts w:ascii="Arial" w:eastAsia="Calibri" w:hAnsi="Arial" w:cs="Arial"/>
          <w:sz w:val="22"/>
        </w:rPr>
        <w:t>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opracowany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Wykonawcę,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uwzględnieniem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białego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tła,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zachowaniem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koloryst</w:t>
      </w:r>
      <w:r w:rsidR="000B7AA2" w:rsidRPr="00200B95">
        <w:rPr>
          <w:rFonts w:ascii="Arial" w:eastAsia="Calibri" w:hAnsi="Arial" w:cs="Arial"/>
          <w:sz w:val="22"/>
        </w:rPr>
        <w:t>yki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uzgodnionej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B7AA2" w:rsidRPr="00200B95">
        <w:rPr>
          <w:rFonts w:ascii="Arial" w:eastAsia="Calibri" w:hAnsi="Arial" w:cs="Arial"/>
          <w:sz w:val="22"/>
        </w:rPr>
        <w:t>Zamawiającym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wizualnej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zawierać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nazwisko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nazwę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państwa/instytucji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lub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organizacji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międzynarodowej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języku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angielskim,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Prezydencji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RP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</w:t>
      </w:r>
      <w:r w:rsidR="00BE49C8" w:rsidRPr="00200B95">
        <w:rPr>
          <w:rFonts w:ascii="Arial" w:eastAsia="Calibri" w:hAnsi="Arial" w:cs="Arial"/>
          <w:sz w:val="22"/>
        </w:rPr>
        <w:t>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logo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Komisji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Europejskiej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E49C8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82410F" w:rsidRPr="00200B95">
        <w:rPr>
          <w:rFonts w:ascii="Arial" w:eastAsia="Calibri" w:hAnsi="Arial" w:cs="Arial"/>
          <w:sz w:val="22"/>
        </w:rPr>
        <w:t>nformacją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2410F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2410F" w:rsidRPr="00200B95">
        <w:rPr>
          <w:rFonts w:ascii="Arial" w:eastAsia="Calibri" w:hAnsi="Arial" w:cs="Arial"/>
          <w:sz w:val="22"/>
        </w:rPr>
        <w:t>współfinansowaniu.</w:t>
      </w:r>
    </w:p>
    <w:p w14:paraId="78F093FA" w14:textId="2FF520A3" w:rsidR="00A505EF" w:rsidRPr="00200B95" w:rsidRDefault="0082410F" w:rsidP="0011646F">
      <w:pPr>
        <w:spacing w:after="0" w:line="360" w:lineRule="auto"/>
        <w:ind w:left="2268" w:hanging="85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7.3.4.2</w:t>
      </w:r>
      <w:r w:rsidR="005E243D"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Tabliczki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imienne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powinny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być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wydrukowane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białym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papierze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kredowym,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którego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gramatura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umożliwia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swobodne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ustawienie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koziołka.</w:t>
      </w:r>
    </w:p>
    <w:p w14:paraId="34F3A67B" w14:textId="5EF9998B" w:rsidR="00A505EF" w:rsidRPr="00200B95" w:rsidRDefault="009E3130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</w:t>
      </w:r>
      <w:r w:rsidR="00A1368E" w:rsidRPr="00200B95">
        <w:rPr>
          <w:rFonts w:ascii="Arial" w:eastAsia="Calibri" w:hAnsi="Arial" w:cs="Arial"/>
          <w:sz w:val="22"/>
        </w:rPr>
        <w:t>.4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56507" w:rsidRPr="00200B95">
        <w:rPr>
          <w:rFonts w:ascii="Arial" w:eastAsia="Calibri" w:hAnsi="Arial" w:cs="Arial"/>
          <w:sz w:val="22"/>
        </w:rPr>
        <w:t>uzgodnionym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756507"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72C56" w:rsidRPr="00200B95">
        <w:rPr>
          <w:rFonts w:ascii="Arial" w:eastAsia="Calibri" w:hAnsi="Arial" w:cs="Arial"/>
          <w:sz w:val="22"/>
        </w:rPr>
        <w:t>W</w:t>
      </w:r>
      <w:r w:rsidR="00A505EF" w:rsidRPr="00200B95">
        <w:rPr>
          <w:rFonts w:ascii="Arial" w:eastAsia="Calibri" w:hAnsi="Arial" w:cs="Arial"/>
          <w:sz w:val="22"/>
        </w:rPr>
        <w:t>ydarzeniem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zaprezentuje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Zamawiającemu,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siedzibie,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gotowe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A505EF" w:rsidRPr="00200B95">
        <w:rPr>
          <w:rFonts w:ascii="Arial" w:eastAsia="Calibri" w:hAnsi="Arial" w:cs="Arial"/>
          <w:sz w:val="22"/>
        </w:rPr>
        <w:t>roll</w:t>
      </w:r>
      <w:r w:rsidR="005B7D01" w:rsidRPr="00200B95">
        <w:rPr>
          <w:rFonts w:ascii="Arial" w:eastAsia="Calibri" w:hAnsi="Arial" w:cs="Arial"/>
          <w:sz w:val="22"/>
        </w:rPr>
        <w:t>-u</w:t>
      </w:r>
      <w:r w:rsidR="00A505EF" w:rsidRPr="00200B95">
        <w:rPr>
          <w:rFonts w:ascii="Arial" w:eastAsia="Calibri" w:hAnsi="Arial" w:cs="Arial"/>
          <w:sz w:val="22"/>
        </w:rPr>
        <w:t>p</w:t>
      </w:r>
      <w:r w:rsidR="005B7D01" w:rsidRPr="00200B95">
        <w:rPr>
          <w:rFonts w:ascii="Arial" w:eastAsia="Calibri" w:hAnsi="Arial" w:cs="Arial"/>
          <w:sz w:val="22"/>
        </w:rPr>
        <w:t>’</w:t>
      </w:r>
      <w:r w:rsidR="00A505EF" w:rsidRPr="00200B95">
        <w:rPr>
          <w:rFonts w:ascii="Arial" w:eastAsia="Calibri" w:hAnsi="Arial" w:cs="Arial"/>
          <w:sz w:val="22"/>
        </w:rPr>
        <w:t>y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2618F" w:rsidRPr="00200B95">
        <w:rPr>
          <w:rFonts w:ascii="Arial" w:eastAsia="Calibri" w:hAnsi="Arial" w:cs="Arial"/>
          <w:sz w:val="22"/>
        </w:rPr>
        <w:t>wzory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identyfikator</w:t>
      </w:r>
      <w:r w:rsidR="00A2618F" w:rsidRPr="00200B95">
        <w:rPr>
          <w:rFonts w:ascii="Arial" w:eastAsia="Calibri" w:hAnsi="Arial" w:cs="Arial"/>
          <w:sz w:val="22"/>
        </w:rPr>
        <w:t>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tablicz</w:t>
      </w:r>
      <w:r w:rsidR="00A2618F" w:rsidRPr="00200B95">
        <w:rPr>
          <w:rFonts w:ascii="Arial" w:eastAsia="Calibri" w:hAnsi="Arial" w:cs="Arial"/>
          <w:sz w:val="22"/>
        </w:rPr>
        <w:t>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informacyjn</w:t>
      </w:r>
      <w:r w:rsidR="00A2618F" w:rsidRPr="00200B95">
        <w:rPr>
          <w:rFonts w:ascii="Arial" w:eastAsia="Calibri" w:hAnsi="Arial" w:cs="Arial"/>
          <w:sz w:val="22"/>
        </w:rPr>
        <w:t>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stoły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konferencyjne,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także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zaproponuje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rozmieszcz</w:t>
      </w:r>
      <w:r w:rsidR="00BD15AD" w:rsidRPr="00200B95">
        <w:rPr>
          <w:rFonts w:ascii="Arial" w:eastAsia="Calibri" w:hAnsi="Arial" w:cs="Arial"/>
          <w:sz w:val="22"/>
        </w:rPr>
        <w:t>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oznaczeń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BD15AD" w:rsidRPr="00200B95">
        <w:rPr>
          <w:rFonts w:ascii="Arial" w:eastAsia="Calibri" w:hAnsi="Arial" w:cs="Arial"/>
          <w:sz w:val="22"/>
        </w:rPr>
        <w:t>sal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/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pomieszczeń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wizualnej.</w:t>
      </w:r>
    </w:p>
    <w:p w14:paraId="0246958D" w14:textId="4E5E3745" w:rsidR="00A505EF" w:rsidRPr="00200B95" w:rsidRDefault="00A1368E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7.5</w:t>
      </w:r>
      <w:r w:rsidR="00BD15AD" w:rsidRPr="00200B95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bezpłatnie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przec</w:t>
      </w:r>
      <w:r w:rsidR="00BD15AD" w:rsidRPr="00200B95">
        <w:rPr>
          <w:rFonts w:ascii="Arial" w:eastAsia="Calibri" w:hAnsi="Arial" w:cs="Arial"/>
          <w:sz w:val="22"/>
        </w:rPr>
        <w:t>howywać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produkty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wskazane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17CAF" w:rsidRPr="00200B95">
        <w:rPr>
          <w:rFonts w:ascii="Arial" w:eastAsia="Calibri" w:hAnsi="Arial" w:cs="Arial"/>
          <w:sz w:val="22"/>
        </w:rPr>
        <w:t>punktach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17CAF" w:rsidRPr="00200B95">
        <w:rPr>
          <w:rFonts w:ascii="Arial" w:eastAsia="Calibri" w:hAnsi="Arial" w:cs="Arial"/>
          <w:sz w:val="22"/>
        </w:rPr>
        <w:t>7.3.1,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17CAF" w:rsidRPr="00200B95">
        <w:rPr>
          <w:rFonts w:ascii="Arial" w:eastAsia="Calibri" w:hAnsi="Arial" w:cs="Arial"/>
          <w:sz w:val="22"/>
        </w:rPr>
        <w:t>7.3.2,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17CAF" w:rsidRPr="00200B95">
        <w:rPr>
          <w:rFonts w:ascii="Arial" w:eastAsia="Calibri" w:hAnsi="Arial" w:cs="Arial"/>
          <w:sz w:val="22"/>
        </w:rPr>
        <w:t>7.3.3,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7.3.4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czasu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bezpłatnie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lastRenderedPageBreak/>
        <w:t>przetransportować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odpowiednio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ustawić/rozmieści</w:t>
      </w:r>
      <w:r w:rsidR="00BD15AD" w:rsidRPr="00200B95">
        <w:rPr>
          <w:rFonts w:ascii="Arial" w:eastAsia="Calibri" w:hAnsi="Arial" w:cs="Arial"/>
          <w:sz w:val="22"/>
        </w:rPr>
        <w:t>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uzgodnieniu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836B34" w:rsidRPr="00200B95">
        <w:rPr>
          <w:rFonts w:ascii="Arial" w:eastAsia="Calibri" w:hAnsi="Arial" w:cs="Arial"/>
          <w:sz w:val="22"/>
        </w:rPr>
        <w:t>Zamawiającym</w:t>
      </w:r>
      <w:r w:rsidR="00A505EF" w:rsidRPr="00200B95">
        <w:rPr>
          <w:rFonts w:ascii="Arial" w:eastAsia="Calibri" w:hAnsi="Arial" w:cs="Arial"/>
          <w:sz w:val="22"/>
        </w:rPr>
        <w:t>.</w:t>
      </w:r>
    </w:p>
    <w:p w14:paraId="6F8BEBE8" w14:textId="66CEEF04" w:rsidR="003D6571" w:rsidRPr="00200B95" w:rsidRDefault="00A1368E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7.6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dosta</w:t>
      </w:r>
      <w:r w:rsidR="00EB4A5C" w:rsidRPr="00200B95">
        <w:rPr>
          <w:rFonts w:ascii="Arial" w:eastAsia="Calibri" w:hAnsi="Arial" w:cs="Arial"/>
          <w:sz w:val="22"/>
        </w:rPr>
        <w:t>rczy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materiały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wymienione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punktach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7.3.1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EB4A5C" w:rsidRPr="00200B95">
        <w:rPr>
          <w:rFonts w:ascii="Arial" w:eastAsia="Calibri" w:hAnsi="Arial" w:cs="Arial"/>
          <w:sz w:val="22"/>
        </w:rPr>
        <w:t>7.3.2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6492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6492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poprzedzającym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Wydarzenie,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tj.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13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maja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2025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r.,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6492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C6492" w:rsidRPr="00200B95">
        <w:rPr>
          <w:rFonts w:ascii="Arial" w:eastAsia="Calibri" w:hAnsi="Arial" w:cs="Arial"/>
          <w:sz w:val="22"/>
        </w:rPr>
        <w:t>godz.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wskazanej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Zamawiającego,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66529" w:rsidRPr="00200B95">
        <w:rPr>
          <w:rFonts w:ascii="Arial" w:eastAsia="Calibri" w:hAnsi="Arial" w:cs="Arial"/>
          <w:sz w:val="22"/>
        </w:rPr>
        <w:t>później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jednak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niż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679A" w:rsidRPr="00200B95">
        <w:rPr>
          <w:rFonts w:ascii="Arial" w:eastAsia="Calibri" w:hAnsi="Arial" w:cs="Arial"/>
          <w:sz w:val="22"/>
        </w:rPr>
        <w:t>godz.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0679A" w:rsidRPr="00200B95">
        <w:rPr>
          <w:rFonts w:ascii="Arial" w:eastAsia="Calibri" w:hAnsi="Arial" w:cs="Arial"/>
          <w:sz w:val="22"/>
        </w:rPr>
        <w:t>10</w:t>
      </w:r>
      <w:r w:rsidR="003D6571" w:rsidRPr="00200B95">
        <w:rPr>
          <w:rFonts w:ascii="Arial" w:eastAsia="Calibri" w:hAnsi="Arial" w:cs="Arial"/>
          <w:sz w:val="22"/>
        </w:rPr>
        <w:t>:00.</w:t>
      </w:r>
    </w:p>
    <w:p w14:paraId="68E40608" w14:textId="0841B0E2" w:rsidR="00A505EF" w:rsidRPr="00200B95" w:rsidRDefault="006851DE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7.7</w:t>
      </w:r>
      <w:r w:rsidR="0099534C">
        <w:rPr>
          <w:rFonts w:ascii="Arial" w:eastAsia="Calibri" w:hAnsi="Arial" w:cs="Arial"/>
          <w:sz w:val="22"/>
        </w:rPr>
        <w:tab/>
      </w:r>
      <w:r w:rsidR="003D6571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dostarczy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materiały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wymienione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punktach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7.3.3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7.3.4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pierwszym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3D6571" w:rsidRPr="00200B95">
        <w:rPr>
          <w:rFonts w:ascii="Arial" w:eastAsia="Calibri" w:hAnsi="Arial" w:cs="Arial"/>
          <w:sz w:val="22"/>
        </w:rPr>
        <w:t>dniu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Wydarzenia</w:t>
      </w:r>
      <w:r w:rsidR="00A505EF" w:rsidRPr="00200B95">
        <w:rPr>
          <w:rFonts w:ascii="Arial" w:eastAsia="Calibri" w:hAnsi="Arial" w:cs="Arial"/>
          <w:sz w:val="22"/>
        </w:rPr>
        <w:t>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najpóźniej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godziny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rozpoczęciem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rejestracji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uczestników.</w:t>
      </w:r>
    </w:p>
    <w:p w14:paraId="0EC84983" w14:textId="35A38256" w:rsidR="00A505EF" w:rsidRPr="00200B95" w:rsidRDefault="006851DE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7.8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dostarczeniem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materiałów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jest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sprawdzić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1368E" w:rsidRPr="00200B95">
        <w:rPr>
          <w:rFonts w:ascii="Arial" w:eastAsia="Calibri" w:hAnsi="Arial" w:cs="Arial"/>
          <w:sz w:val="22"/>
        </w:rPr>
        <w:t>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1368E" w:rsidRPr="00200B95">
        <w:rPr>
          <w:rFonts w:ascii="Arial" w:eastAsia="Calibri" w:hAnsi="Arial" w:cs="Arial"/>
          <w:sz w:val="22"/>
        </w:rPr>
        <w:t>jakość,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1368E" w:rsidRPr="00200B95">
        <w:rPr>
          <w:rFonts w:ascii="Arial" w:eastAsia="Calibri" w:hAnsi="Arial" w:cs="Arial"/>
          <w:sz w:val="22"/>
        </w:rPr>
        <w:t>liczbę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E3130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E3130" w:rsidRPr="00200B95">
        <w:rPr>
          <w:rFonts w:ascii="Arial" w:eastAsia="Calibri" w:hAnsi="Arial" w:cs="Arial"/>
          <w:sz w:val="22"/>
        </w:rPr>
        <w:t>porządek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ułożenia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zamówieniem.</w:t>
      </w:r>
    </w:p>
    <w:p w14:paraId="34B8E096" w14:textId="692BDA6F" w:rsidR="00A505EF" w:rsidRPr="00200B95" w:rsidRDefault="006851DE" w:rsidP="0011646F">
      <w:pPr>
        <w:tabs>
          <w:tab w:val="left" w:pos="284"/>
        </w:tabs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7.9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zakończeniu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konferencji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jest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zdemontować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wszystkie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elementy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identyfikacji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wizualnej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przekazać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Zamawiającemu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(transport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siedziby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koszt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</w:t>
      </w:r>
      <w:r w:rsidR="00BD15AD" w:rsidRPr="00200B95">
        <w:rPr>
          <w:rFonts w:ascii="Arial" w:eastAsia="Calibri" w:hAnsi="Arial" w:cs="Arial"/>
          <w:sz w:val="22"/>
        </w:rPr>
        <w:t>nawcy,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po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uzgodnieniu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terminu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BD15AD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Zamawiającym).</w:t>
      </w:r>
    </w:p>
    <w:p w14:paraId="338CA499" w14:textId="69A58D01" w:rsidR="00A505EF" w:rsidRPr="00200B95" w:rsidRDefault="006851DE" w:rsidP="0011646F">
      <w:pPr>
        <w:tabs>
          <w:tab w:val="left" w:pos="284"/>
        </w:tabs>
        <w:spacing w:after="0" w:line="360" w:lineRule="auto"/>
        <w:ind w:left="993" w:hanging="567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7.10</w:t>
      </w:r>
      <w:r w:rsidR="0099534C">
        <w:rPr>
          <w:rFonts w:ascii="Arial" w:eastAsia="Calibri" w:hAnsi="Arial" w:cs="Arial"/>
          <w:sz w:val="22"/>
        </w:rPr>
        <w:tab/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zobowiązany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jest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przenieść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prawa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autorskie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wszystkich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projektów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gotow</w:t>
      </w:r>
      <w:r w:rsidR="00CB03C2" w:rsidRPr="00200B95">
        <w:rPr>
          <w:rFonts w:ascii="Arial" w:eastAsia="Calibri" w:hAnsi="Arial" w:cs="Arial"/>
          <w:sz w:val="22"/>
        </w:rPr>
        <w:t>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03C2" w:rsidRPr="00200B95">
        <w:rPr>
          <w:rFonts w:ascii="Arial" w:eastAsia="Calibri" w:hAnsi="Arial" w:cs="Arial"/>
          <w:sz w:val="22"/>
        </w:rPr>
        <w:t>materiałów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03C2" w:rsidRPr="00200B95">
        <w:rPr>
          <w:rFonts w:ascii="Arial" w:eastAsia="Calibri" w:hAnsi="Arial" w:cs="Arial"/>
          <w:sz w:val="22"/>
        </w:rPr>
        <w:t>przygotowanych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CB03C2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ramach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organizacji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Wydarzenia.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bez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zgody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może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rozpowszechniać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ww.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materiałów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nich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505EF" w:rsidRPr="00200B95">
        <w:rPr>
          <w:rFonts w:ascii="Arial" w:eastAsia="Calibri" w:hAnsi="Arial" w:cs="Arial"/>
          <w:sz w:val="22"/>
        </w:rPr>
        <w:t>korzystać.</w:t>
      </w:r>
    </w:p>
    <w:p w14:paraId="797319A1" w14:textId="2D9689ED" w:rsidR="001E4091" w:rsidRPr="00200B95" w:rsidRDefault="008F2E2F" w:rsidP="0011646F">
      <w:pPr>
        <w:spacing w:after="0" w:line="360" w:lineRule="auto"/>
        <w:ind w:left="426" w:hanging="284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Zapewnienie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materiałów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biurowych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promocyjnych</w:t>
      </w:r>
    </w:p>
    <w:p w14:paraId="4FAB29DA" w14:textId="4563393D" w:rsidR="001E4091" w:rsidRPr="00200B95" w:rsidRDefault="00FF44A4" w:rsidP="0011646F">
      <w:pPr>
        <w:spacing w:after="0" w:line="360" w:lineRule="auto"/>
        <w:ind w:left="851" w:hanging="425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.1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zapewni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materiały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biurowe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promocyjne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dla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Wszystkich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uczestników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072C5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ydarzenia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liczbie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110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kompletów,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które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składać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się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będą:</w:t>
      </w:r>
    </w:p>
    <w:p w14:paraId="74716D7A" w14:textId="7C0480F2" w:rsidR="001E4091" w:rsidRPr="00200B95" w:rsidRDefault="00FF44A4" w:rsidP="0011646F">
      <w:pPr>
        <w:spacing w:after="0" w:line="360" w:lineRule="auto"/>
        <w:ind w:left="1418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.1.1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teczka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konferencyjna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formacie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A4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wykonana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całości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filcu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zamknięciem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typu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nap,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zawierającą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jednej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021B39" w:rsidRPr="00200B95">
        <w:rPr>
          <w:rFonts w:ascii="Arial" w:eastAsia="Times New Roman" w:hAnsi="Arial" w:cs="Arial"/>
          <w:bCs/>
          <w:color w:val="000000"/>
          <w:sz w:val="22"/>
        </w:rPr>
        <w:t>wewnętrznej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stronie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dużą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kieszeń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dokumenty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małą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kieszonkę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wizytówki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oraz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drugiej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021B39" w:rsidRPr="00200B95">
        <w:rPr>
          <w:rFonts w:ascii="Arial" w:eastAsia="Times New Roman" w:hAnsi="Arial" w:cs="Arial"/>
          <w:bCs/>
          <w:color w:val="000000"/>
          <w:sz w:val="22"/>
        </w:rPr>
        <w:t>wewnętrznej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stronie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–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metalowy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klips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notes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uchwyt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długopis,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wyposażona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następujące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elementy:</w:t>
      </w:r>
    </w:p>
    <w:p w14:paraId="4A177440" w14:textId="2D355745" w:rsidR="006F2463" w:rsidRPr="00200B95" w:rsidRDefault="00FF44A4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8.1.1.1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notes</w:t>
      </w:r>
      <w:r w:rsidR="006F2463" w:rsidRPr="00200B95">
        <w:rPr>
          <w:rFonts w:ascii="Arial" w:eastAsia="Times New Roman" w:hAnsi="Arial" w:cs="Arial"/>
          <w:bCs/>
          <w:color w:val="000000"/>
          <w:sz w:val="22"/>
        </w:rPr>
        <w:t>:</w:t>
      </w:r>
    </w:p>
    <w:p w14:paraId="3E81E6FE" w14:textId="0D4EDD16" w:rsidR="001E4091" w:rsidRPr="00200B95" w:rsidRDefault="001E4091" w:rsidP="0011646F">
      <w:pPr>
        <w:pStyle w:val="Akapitzlist"/>
        <w:numPr>
          <w:ilvl w:val="0"/>
          <w:numId w:val="28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fabrycznie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nowy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30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kartkami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linie,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formacie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A5,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umieszczony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pod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klipsem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188779EA" w14:textId="1B498D3A" w:rsidR="001E4091" w:rsidRPr="00200B95" w:rsidRDefault="001E4091" w:rsidP="0011646F">
      <w:pPr>
        <w:pStyle w:val="Akapitzlist"/>
        <w:numPr>
          <w:ilvl w:val="0"/>
          <w:numId w:val="28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papier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offsetowy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90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g/m2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205CBF1B" w14:textId="6A298AE6" w:rsidR="001E4091" w:rsidRPr="00200B95" w:rsidRDefault="001E4091" w:rsidP="0011646F">
      <w:pPr>
        <w:pStyle w:val="Akapitzlist"/>
        <w:numPr>
          <w:ilvl w:val="0"/>
          <w:numId w:val="28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klejenie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górnej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krawędzi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211C3206" w14:textId="7A8026C6" w:rsidR="001E4091" w:rsidRPr="00200B95" w:rsidRDefault="001E4091" w:rsidP="0011646F">
      <w:pPr>
        <w:pStyle w:val="Akapitzlist"/>
        <w:numPr>
          <w:ilvl w:val="0"/>
          <w:numId w:val="28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tekturowa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podkładka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pod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notesem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;</w:t>
      </w:r>
    </w:p>
    <w:p w14:paraId="17483B16" w14:textId="1A0F8FE7" w:rsidR="000D50A6" w:rsidRPr="00200B95" w:rsidRDefault="00FF44A4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8.1.1.2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0D50A6" w:rsidRPr="00200B95">
        <w:rPr>
          <w:rFonts w:ascii="Arial" w:eastAsia="Times New Roman" w:hAnsi="Arial" w:cs="Arial"/>
          <w:bCs/>
          <w:color w:val="000000"/>
          <w:sz w:val="22"/>
        </w:rPr>
        <w:t>długopis</w:t>
      </w:r>
    </w:p>
    <w:p w14:paraId="51B7C108" w14:textId="5D916001" w:rsidR="001E4091" w:rsidRPr="00200B95" w:rsidRDefault="001E4091" w:rsidP="0011646F">
      <w:pPr>
        <w:pStyle w:val="Akapitzlist"/>
        <w:numPr>
          <w:ilvl w:val="0"/>
          <w:numId w:val="30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fabrycznie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nowy,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wykonany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metalu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kolorze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białym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metalowym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klipem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skrętnym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mechanizmem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otwierania,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umieszczony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uchwycie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długopis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11753A3C" w14:textId="5A156F44" w:rsidR="001E4091" w:rsidRPr="00200B95" w:rsidRDefault="001E4091" w:rsidP="0011646F">
      <w:pPr>
        <w:pStyle w:val="Akapitzlist"/>
        <w:numPr>
          <w:ilvl w:val="0"/>
          <w:numId w:val="29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lastRenderedPageBreak/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szczycie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długopisu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umieszczony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rysik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kolorze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białym.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Rysik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musi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umożliwiać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pracę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urządzeniac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wyposażonych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ekran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dotykowy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5947B99B" w14:textId="49D197F6" w:rsidR="001E4091" w:rsidRPr="00200B95" w:rsidRDefault="00DC6C52" w:rsidP="0011646F">
      <w:pPr>
        <w:pStyle w:val="Akapitzlist"/>
        <w:numPr>
          <w:ilvl w:val="0"/>
          <w:numId w:val="29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kolor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tuszu: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niebieski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2FA856C9" w14:textId="523AC082" w:rsidR="001E4091" w:rsidRPr="00200B95" w:rsidRDefault="00247DA6" w:rsidP="0011646F">
      <w:pPr>
        <w:pStyle w:val="Akapitzlist"/>
        <w:numPr>
          <w:ilvl w:val="0"/>
          <w:numId w:val="29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ymia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ry: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długość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13,5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(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+/-0,5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DC6C52" w:rsidRPr="00200B95">
        <w:rPr>
          <w:rFonts w:ascii="Arial" w:eastAsia="Times New Roman" w:hAnsi="Arial" w:cs="Arial"/>
          <w:bCs/>
          <w:color w:val="000000"/>
          <w:sz w:val="22"/>
        </w:rPr>
        <w:t>cm)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681630F0" w14:textId="0877473B" w:rsidR="001E4091" w:rsidRPr="00200B95" w:rsidRDefault="00247DA6" w:rsidP="0011646F">
      <w:pPr>
        <w:pStyle w:val="Akapitzlist"/>
        <w:numPr>
          <w:ilvl w:val="0"/>
          <w:numId w:val="29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g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rubość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linii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pisania: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0,5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lub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0,7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mm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,</w:t>
      </w:r>
    </w:p>
    <w:p w14:paraId="366051D0" w14:textId="5083E8CF" w:rsidR="001E4091" w:rsidRPr="00200B95" w:rsidRDefault="00DC6C52" w:rsidP="0011646F">
      <w:pPr>
        <w:pStyle w:val="Akapitzlist"/>
        <w:numPr>
          <w:ilvl w:val="0"/>
          <w:numId w:val="29"/>
        </w:numPr>
        <w:spacing w:after="0" w:line="360" w:lineRule="auto"/>
        <w:ind w:left="2410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długopisie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kolorowy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nadruk: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RP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.</w:t>
      </w:r>
    </w:p>
    <w:p w14:paraId="282F5E3F" w14:textId="4C5C780C" w:rsidR="001E4091" w:rsidRPr="00200B95" w:rsidRDefault="004E67CC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8.1.1.3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teczce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znajdować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się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będzie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nadruk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kolorze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–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nazwa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termin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Wydarzenia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języku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angielskim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oraz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RP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Komisji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Europejskiej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informacją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dofinansowaniu.</w:t>
      </w:r>
    </w:p>
    <w:p w14:paraId="70296A59" w14:textId="43443A15" w:rsidR="007940BA" w:rsidRPr="00200B95" w:rsidRDefault="00BA62F3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sz w:val="22"/>
        </w:rPr>
      </w:pPr>
      <w:r w:rsidRPr="00200B95">
        <w:rPr>
          <w:rFonts w:ascii="Arial" w:eastAsia="Times New Roman" w:hAnsi="Arial" w:cs="Arial"/>
          <w:bCs/>
          <w:sz w:val="22"/>
        </w:rPr>
        <w:t>8.1.1.4</w:t>
      </w:r>
      <w:r w:rsidRPr="00200B95">
        <w:rPr>
          <w:rFonts w:ascii="Arial" w:eastAsia="Times New Roman" w:hAnsi="Arial" w:cs="Arial"/>
          <w:bCs/>
          <w:sz w:val="22"/>
        </w:rPr>
        <w:tab/>
      </w:r>
      <w:r w:rsidR="007940BA" w:rsidRPr="00200B95">
        <w:rPr>
          <w:rFonts w:ascii="Arial" w:eastAsia="Times New Roman" w:hAnsi="Arial" w:cs="Arial"/>
          <w:bCs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długopisie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znajdować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się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będzie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nadruk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w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kolorze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–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="007940BA" w:rsidRPr="00200B95">
        <w:rPr>
          <w:rFonts w:ascii="Arial" w:eastAsia="Times New Roman" w:hAnsi="Arial" w:cs="Arial"/>
          <w:bCs/>
          <w:sz w:val="22"/>
        </w:rPr>
        <w:t>RP</w:t>
      </w:r>
      <w:r w:rsidR="00C01522" w:rsidRPr="00200B95">
        <w:rPr>
          <w:rFonts w:ascii="Arial" w:eastAsia="Times New Roman" w:hAnsi="Arial" w:cs="Arial"/>
          <w:bCs/>
          <w:sz w:val="22"/>
        </w:rPr>
        <w:t>.</w:t>
      </w:r>
    </w:p>
    <w:p w14:paraId="3C3F6DE1" w14:textId="6125A4C6" w:rsidR="001E4091" w:rsidRPr="00200B95" w:rsidRDefault="007940BA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sz w:val="22"/>
        </w:rPr>
        <w:t>8.1.1.5</w:t>
      </w:r>
      <w:r w:rsidR="0099534C">
        <w:rPr>
          <w:rFonts w:ascii="Arial" w:eastAsia="Times New Roman" w:hAnsi="Arial" w:cs="Arial"/>
          <w:bCs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Projekt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graficzny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rozmieszczenia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nadruków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teczce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długopisie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powinien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zostać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zatwierdzony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przez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Zamawiającego.</w:t>
      </w:r>
    </w:p>
    <w:p w14:paraId="68672628" w14:textId="6608F479" w:rsidR="001E4091" w:rsidRPr="00200B95" w:rsidRDefault="00BA62F3" w:rsidP="0011646F">
      <w:pPr>
        <w:spacing w:after="0" w:line="360" w:lineRule="auto"/>
        <w:ind w:left="1418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8.1.2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torba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materiałowa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wymiarach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40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x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40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(+/-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4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cm),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uszami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046ED7" w:rsidRPr="00200B95">
        <w:rPr>
          <w:rFonts w:ascii="Arial" w:eastAsia="Times New Roman" w:hAnsi="Arial" w:cs="Arial"/>
          <w:bCs/>
          <w:color w:val="000000"/>
          <w:sz w:val="22"/>
        </w:rPr>
        <w:t>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długości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ok.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70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046ED7" w:rsidRPr="00200B95">
        <w:rPr>
          <w:rFonts w:ascii="Arial" w:eastAsia="Times New Roman" w:hAnsi="Arial" w:cs="Arial"/>
          <w:bCs/>
          <w:color w:val="000000"/>
          <w:sz w:val="22"/>
        </w:rPr>
        <w:t>:</w:t>
      </w:r>
    </w:p>
    <w:p w14:paraId="582FA911" w14:textId="2713C4A5" w:rsidR="001E4091" w:rsidRPr="00200B95" w:rsidRDefault="001E4091" w:rsidP="0011646F">
      <w:pPr>
        <w:pStyle w:val="Akapitzlist"/>
        <w:numPr>
          <w:ilvl w:val="0"/>
          <w:numId w:val="31"/>
        </w:numPr>
        <w:spacing w:after="0" w:line="360" w:lineRule="auto"/>
        <w:ind w:left="1701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gramatura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materiału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min.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200</w:t>
      </w:r>
      <w:r w:rsidR="00D350E5" w:rsidRPr="00200B95">
        <w:rPr>
          <w:rFonts w:ascii="Arial" w:eastAsia="Times New Roman" w:hAnsi="Arial" w:cs="Arial"/>
          <w:bCs/>
          <w:color w:val="000000"/>
          <w:sz w:val="22"/>
        </w:rPr>
        <w:t>;</w:t>
      </w:r>
    </w:p>
    <w:p w14:paraId="3775D787" w14:textId="3BA4FEC3" w:rsidR="001E4091" w:rsidRPr="00200B95" w:rsidRDefault="001E4091" w:rsidP="0011646F">
      <w:pPr>
        <w:pStyle w:val="Akapitzlist"/>
        <w:numPr>
          <w:ilvl w:val="0"/>
          <w:numId w:val="31"/>
        </w:numPr>
        <w:spacing w:after="0" w:line="360" w:lineRule="auto"/>
        <w:ind w:left="1701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sitodruk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obu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stronach</w:t>
      </w:r>
      <w:r w:rsidR="00D350E5" w:rsidRPr="00200B95">
        <w:rPr>
          <w:rFonts w:ascii="Arial" w:eastAsia="Times New Roman" w:hAnsi="Arial" w:cs="Arial"/>
          <w:bCs/>
          <w:color w:val="000000"/>
          <w:sz w:val="22"/>
        </w:rPr>
        <w:t>;</w:t>
      </w:r>
    </w:p>
    <w:p w14:paraId="3EDA3487" w14:textId="6112A2E4" w:rsidR="001E4091" w:rsidRPr="00200B95" w:rsidRDefault="001E4091" w:rsidP="0011646F">
      <w:pPr>
        <w:pStyle w:val="Akapitzlist"/>
        <w:numPr>
          <w:ilvl w:val="0"/>
          <w:numId w:val="31"/>
        </w:numPr>
        <w:spacing w:after="0" w:line="360" w:lineRule="auto"/>
        <w:ind w:left="1701" w:hanging="283"/>
        <w:contextualSpacing w:val="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kolor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materiału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uszu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odpowiadający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RP</w:t>
      </w:r>
    </w:p>
    <w:p w14:paraId="541DFAC1" w14:textId="40391367" w:rsidR="001E4091" w:rsidRPr="00200B95" w:rsidRDefault="00864975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8.1.2.1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7631D8" w:rsidRPr="00200B95">
        <w:rPr>
          <w:rFonts w:ascii="Arial" w:eastAsia="Times New Roman" w:hAnsi="Arial" w:cs="Arial"/>
          <w:bCs/>
          <w:color w:val="000000"/>
          <w:sz w:val="22"/>
        </w:rPr>
        <w:t>Torba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7631D8" w:rsidRPr="00200B95">
        <w:rPr>
          <w:rFonts w:ascii="Arial" w:eastAsia="Times New Roman" w:hAnsi="Arial" w:cs="Arial"/>
          <w:bCs/>
          <w:color w:val="000000"/>
          <w:sz w:val="22"/>
        </w:rPr>
        <w:t>zostanie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przygotowana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według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projektu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graficznego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sporządzonego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przez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Wykonawcę.</w:t>
      </w:r>
    </w:p>
    <w:p w14:paraId="1D29A48B" w14:textId="76C7787D" w:rsidR="001E4091" w:rsidRPr="00200B95" w:rsidRDefault="00864975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8.1.2.2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przedstawi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wyboru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dla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Zamawiającego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3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projekty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graficzne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zawierające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RP,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tym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jeden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uwzględniający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elementy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1E4091" w:rsidRPr="00200B95">
        <w:rPr>
          <w:rFonts w:ascii="Arial" w:eastAsia="Times New Roman" w:hAnsi="Arial" w:cs="Arial"/>
          <w:bCs/>
          <w:color w:val="000000"/>
          <w:sz w:val="22"/>
        </w:rPr>
        <w:t>folklorystyczne.</w:t>
      </w:r>
    </w:p>
    <w:p w14:paraId="6875AA7F" w14:textId="7AA8E472" w:rsidR="001E4091" w:rsidRPr="00200B95" w:rsidRDefault="00BE49C8" w:rsidP="0011646F">
      <w:pPr>
        <w:spacing w:after="0" w:line="360" w:lineRule="auto"/>
        <w:ind w:left="1418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8.1.3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smycz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RP,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dołączona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identyfikatorów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opisanych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p</w:t>
      </w:r>
      <w:r w:rsidR="00C01522" w:rsidRPr="00200B95">
        <w:rPr>
          <w:rFonts w:ascii="Arial" w:eastAsia="Times New Roman" w:hAnsi="Arial" w:cs="Arial"/>
          <w:bCs/>
          <w:color w:val="000000"/>
          <w:sz w:val="22"/>
        </w:rPr>
        <w:t>unkcie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64705A" w:rsidRPr="00200B95">
        <w:rPr>
          <w:rFonts w:ascii="Arial" w:eastAsia="Times New Roman" w:hAnsi="Arial" w:cs="Arial"/>
          <w:bCs/>
          <w:color w:val="000000"/>
          <w:sz w:val="22"/>
        </w:rPr>
        <w:t>7.3.3.</w:t>
      </w:r>
    </w:p>
    <w:p w14:paraId="522931A9" w14:textId="78EF7B01" w:rsidR="0064705A" w:rsidRPr="00200B95" w:rsidRDefault="0064705A" w:rsidP="0011646F">
      <w:pPr>
        <w:spacing w:after="0" w:line="360" w:lineRule="auto"/>
        <w:ind w:left="2268" w:hanging="850"/>
        <w:rPr>
          <w:rFonts w:ascii="Arial" w:eastAsia="Times New Roman" w:hAnsi="Arial" w:cs="Arial"/>
          <w:bCs/>
          <w:sz w:val="22"/>
        </w:rPr>
      </w:pPr>
      <w:r w:rsidRPr="00200B95">
        <w:rPr>
          <w:rFonts w:ascii="Arial" w:eastAsia="Times New Roman" w:hAnsi="Arial" w:cs="Arial"/>
          <w:bCs/>
          <w:sz w:val="22"/>
        </w:rPr>
        <w:t>8.1.3.1</w:t>
      </w:r>
      <w:r w:rsidR="0099534C">
        <w:rPr>
          <w:rFonts w:ascii="Arial" w:eastAsia="Times New Roman" w:hAnsi="Arial" w:cs="Arial"/>
          <w:bCs/>
          <w:sz w:val="22"/>
        </w:rPr>
        <w:tab/>
      </w:r>
      <w:r w:rsidRPr="00200B95">
        <w:rPr>
          <w:rFonts w:ascii="Arial" w:eastAsia="Times New Roman" w:hAnsi="Arial" w:cs="Arial"/>
          <w:bCs/>
          <w:sz w:val="22"/>
        </w:rPr>
        <w:t>Kolorystyka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i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wymiary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smyczy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zostaną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uzgodnione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z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Zamawiającym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podstawie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3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propozycji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przedstawionych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przez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Wykonawcę.</w:t>
      </w:r>
    </w:p>
    <w:p w14:paraId="502F054C" w14:textId="2AC3648A" w:rsidR="000034F0" w:rsidRPr="00200B95" w:rsidRDefault="00BB508B" w:rsidP="0011646F">
      <w:pPr>
        <w:spacing w:after="0" w:line="360" w:lineRule="auto"/>
        <w:ind w:left="426" w:hanging="284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9.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drukarskie</w:t>
      </w:r>
    </w:p>
    <w:p w14:paraId="36EB133F" w14:textId="50EEA7E0" w:rsidR="000034F0" w:rsidRPr="00200B95" w:rsidRDefault="00EB514D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.1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Zamówienie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obejmuje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wydruk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kolorowego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folderu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języku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angielskim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96491" w:rsidRPr="00200B95">
        <w:rPr>
          <w:rFonts w:ascii="Arial" w:eastAsia="Calibri" w:hAnsi="Arial" w:cs="Arial"/>
          <w:sz w:val="22"/>
        </w:rPr>
        <w:t>pn.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96491" w:rsidRPr="00200B95">
        <w:rPr>
          <w:rFonts w:ascii="Arial" w:eastAsia="Calibri" w:hAnsi="Arial" w:cs="Arial"/>
          <w:sz w:val="22"/>
        </w:rPr>
        <w:t>„K</w:t>
      </w:r>
      <w:r w:rsidR="000034F0" w:rsidRPr="00200B95">
        <w:rPr>
          <w:rFonts w:ascii="Arial" w:eastAsia="Calibri" w:hAnsi="Arial" w:cs="Arial"/>
          <w:sz w:val="22"/>
        </w:rPr>
        <w:t>odeks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dobrych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praktyk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96491" w:rsidRPr="00200B95">
        <w:rPr>
          <w:rFonts w:ascii="Arial" w:eastAsia="Calibri" w:hAnsi="Arial" w:cs="Arial"/>
          <w:sz w:val="22"/>
        </w:rPr>
        <w:t>SLIC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zak</w:t>
      </w:r>
      <w:r w:rsidR="00DE2B72" w:rsidRPr="00200B95">
        <w:rPr>
          <w:rFonts w:ascii="Arial" w:eastAsia="Calibri" w:hAnsi="Arial" w:cs="Arial"/>
          <w:sz w:val="22"/>
        </w:rPr>
        <w:t>resie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E2B72" w:rsidRPr="00200B95">
        <w:rPr>
          <w:rFonts w:ascii="Arial" w:eastAsia="Calibri" w:hAnsi="Arial" w:cs="Arial"/>
          <w:sz w:val="22"/>
        </w:rPr>
        <w:t>działalności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E2B72" w:rsidRPr="00200B95">
        <w:rPr>
          <w:rFonts w:ascii="Arial" w:eastAsia="Calibri" w:hAnsi="Arial" w:cs="Arial"/>
          <w:sz w:val="22"/>
        </w:rPr>
        <w:t>kontrolnej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DE2B72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proofErr w:type="spellStart"/>
      <w:r w:rsidR="000034F0" w:rsidRPr="00200B95">
        <w:rPr>
          <w:rFonts w:ascii="Arial" w:eastAsia="Calibri" w:hAnsi="Arial" w:cs="Arial"/>
          <w:sz w:val="22"/>
        </w:rPr>
        <w:t>pozakontrolnej</w:t>
      </w:r>
      <w:proofErr w:type="spellEnd"/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inspekcji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pracy”</w:t>
      </w:r>
      <w:r w:rsidR="00A96491" w:rsidRPr="00200B95">
        <w:rPr>
          <w:rFonts w:ascii="Arial" w:eastAsia="Calibri" w:hAnsi="Arial" w:cs="Arial"/>
          <w:sz w:val="22"/>
        </w:rPr>
        <w:t>.</w:t>
      </w:r>
    </w:p>
    <w:p w14:paraId="1675452C" w14:textId="76C7CF01" w:rsidR="000034F0" w:rsidRPr="00200B95" w:rsidRDefault="00EB514D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.2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Publikacja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zostanie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opracowana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merytorycznie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g</w:t>
      </w:r>
      <w:r w:rsidR="00574B0B" w:rsidRPr="00200B95">
        <w:rPr>
          <w:rFonts w:ascii="Arial" w:eastAsia="Calibri" w:hAnsi="Arial" w:cs="Arial"/>
          <w:sz w:val="22"/>
        </w:rPr>
        <w:t>raficznie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4B0B" w:rsidRPr="00200B95">
        <w:rPr>
          <w:rFonts w:ascii="Arial" w:eastAsia="Calibri" w:hAnsi="Arial" w:cs="Arial"/>
          <w:sz w:val="22"/>
        </w:rPr>
        <w:t>przez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4B0B" w:rsidRPr="00200B95">
        <w:rPr>
          <w:rFonts w:ascii="Arial" w:eastAsia="Calibri" w:hAnsi="Arial" w:cs="Arial"/>
          <w:sz w:val="22"/>
        </w:rPr>
        <w:t>Zamawiającego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574B0B" w:rsidRPr="00200B95">
        <w:rPr>
          <w:rFonts w:ascii="Arial" w:eastAsia="Calibri" w:hAnsi="Arial" w:cs="Arial"/>
          <w:sz w:val="22"/>
        </w:rPr>
        <w:t>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przekazana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Wykonawcy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formie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elektronicznej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wydruku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05A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05A"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color w:val="FF0000"/>
          <w:sz w:val="22"/>
        </w:rPr>
        <w:t xml:space="preserve"> </w:t>
      </w:r>
      <w:r w:rsidR="00AD3C3F" w:rsidRPr="00200B95">
        <w:rPr>
          <w:rFonts w:ascii="Arial" w:eastAsia="Calibri" w:hAnsi="Arial" w:cs="Arial"/>
          <w:sz w:val="22"/>
        </w:rPr>
        <w:t>12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D3C3F"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Wydarzeniem.</w:t>
      </w:r>
    </w:p>
    <w:p w14:paraId="2BEB68E6" w14:textId="11F6C986" w:rsidR="000034F0" w:rsidRPr="00200B95" w:rsidRDefault="00EB514D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.3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Założenia,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które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należy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przyjąć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realizacji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usługi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drukarskiej:</w:t>
      </w:r>
    </w:p>
    <w:p w14:paraId="01241713" w14:textId="2CC8EECA" w:rsidR="000034F0" w:rsidRPr="00200B95" w:rsidRDefault="000034F0" w:rsidP="0011646F">
      <w:pPr>
        <w:pStyle w:val="Akapitzlist"/>
        <w:numPr>
          <w:ilvl w:val="0"/>
          <w:numId w:val="32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lastRenderedPageBreak/>
        <w:t>Format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folderu: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A4.</w:t>
      </w:r>
    </w:p>
    <w:p w14:paraId="6095ED5F" w14:textId="2426C637" w:rsidR="000034F0" w:rsidRPr="00200B95" w:rsidRDefault="000034F0" w:rsidP="0011646F">
      <w:pPr>
        <w:pStyle w:val="Akapitzlist"/>
        <w:numPr>
          <w:ilvl w:val="0"/>
          <w:numId w:val="32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Środek:</w:t>
      </w:r>
    </w:p>
    <w:p w14:paraId="72C03B90" w14:textId="5429A943" w:rsidR="000034F0" w:rsidRPr="00200B95" w:rsidRDefault="000034F0" w:rsidP="0011646F">
      <w:pPr>
        <w:pStyle w:val="Akapitzlist"/>
        <w:numPr>
          <w:ilvl w:val="0"/>
          <w:numId w:val="33"/>
        </w:numPr>
        <w:spacing w:after="0" w:line="360" w:lineRule="auto"/>
        <w:ind w:firstLine="414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objętość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60</w:t>
      </w:r>
      <w:r w:rsidR="00AA1384" w:rsidRPr="00200B95">
        <w:rPr>
          <w:rFonts w:ascii="Arial" w:eastAsia="Calibri" w:hAnsi="Arial" w:cs="Arial"/>
          <w:sz w:val="22"/>
        </w:rPr>
        <w:t>-80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stron,</w:t>
      </w:r>
    </w:p>
    <w:p w14:paraId="53B9F7C0" w14:textId="65EC57C3" w:rsidR="000034F0" w:rsidRPr="00200B95" w:rsidRDefault="000034F0" w:rsidP="0011646F">
      <w:pPr>
        <w:pStyle w:val="Akapitzlist"/>
        <w:numPr>
          <w:ilvl w:val="0"/>
          <w:numId w:val="33"/>
        </w:numPr>
        <w:spacing w:after="0" w:line="360" w:lineRule="auto"/>
        <w:ind w:firstLine="414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papier: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kreda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błyszcząca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130g,</w:t>
      </w:r>
    </w:p>
    <w:p w14:paraId="20626515" w14:textId="28F7238F" w:rsidR="000034F0" w:rsidRPr="00200B95" w:rsidRDefault="000034F0" w:rsidP="0011646F">
      <w:pPr>
        <w:pStyle w:val="Akapitzlist"/>
        <w:numPr>
          <w:ilvl w:val="0"/>
          <w:numId w:val="33"/>
        </w:numPr>
        <w:spacing w:after="0" w:line="360" w:lineRule="auto"/>
        <w:ind w:firstLine="414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kolor: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4+4</w:t>
      </w:r>
      <w:r w:rsidR="00C01522" w:rsidRPr="00200B95">
        <w:rPr>
          <w:rFonts w:ascii="Arial" w:eastAsia="Calibri" w:hAnsi="Arial" w:cs="Arial"/>
          <w:sz w:val="22"/>
        </w:rPr>
        <w:t>;</w:t>
      </w:r>
    </w:p>
    <w:p w14:paraId="79CC926B" w14:textId="320D966E" w:rsidR="000034F0" w:rsidRPr="00200B95" w:rsidRDefault="000034F0" w:rsidP="0011646F">
      <w:pPr>
        <w:pStyle w:val="Akapitzlist"/>
        <w:numPr>
          <w:ilvl w:val="0"/>
          <w:numId w:val="32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Okładka:</w:t>
      </w:r>
    </w:p>
    <w:p w14:paraId="381A1120" w14:textId="30B1D1F3" w:rsidR="000034F0" w:rsidRPr="00200B95" w:rsidRDefault="000034F0" w:rsidP="0011646F">
      <w:pPr>
        <w:pStyle w:val="Akapitzlist"/>
        <w:numPr>
          <w:ilvl w:val="0"/>
          <w:numId w:val="34"/>
        </w:numPr>
        <w:spacing w:after="0" w:line="360" w:lineRule="auto"/>
        <w:ind w:firstLine="414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papier: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kreda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250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g+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folia,</w:t>
      </w:r>
    </w:p>
    <w:p w14:paraId="5B0FD503" w14:textId="3D1BC787" w:rsidR="000034F0" w:rsidRPr="00200B95" w:rsidRDefault="000034F0" w:rsidP="0011646F">
      <w:pPr>
        <w:pStyle w:val="Akapitzlist"/>
        <w:numPr>
          <w:ilvl w:val="0"/>
          <w:numId w:val="34"/>
        </w:numPr>
        <w:spacing w:after="0" w:line="360" w:lineRule="auto"/>
        <w:ind w:firstLine="414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kolor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4+0</w:t>
      </w:r>
      <w:r w:rsidR="00C01522" w:rsidRPr="00200B95">
        <w:rPr>
          <w:rFonts w:ascii="Arial" w:eastAsia="Calibri" w:hAnsi="Arial" w:cs="Arial"/>
          <w:sz w:val="22"/>
        </w:rPr>
        <w:t>,</w:t>
      </w:r>
    </w:p>
    <w:p w14:paraId="02C5B798" w14:textId="2BD035DB" w:rsidR="000034F0" w:rsidRPr="00200B95" w:rsidRDefault="000034F0" w:rsidP="0011646F">
      <w:pPr>
        <w:pStyle w:val="Akapitzlist"/>
        <w:numPr>
          <w:ilvl w:val="0"/>
          <w:numId w:val="32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Oprawa: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szyte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drutem</w:t>
      </w:r>
      <w:r w:rsidR="00C01522" w:rsidRPr="00200B95">
        <w:rPr>
          <w:rFonts w:ascii="Arial" w:eastAsia="Calibri" w:hAnsi="Arial" w:cs="Arial"/>
          <w:sz w:val="22"/>
        </w:rPr>
        <w:t>,</w:t>
      </w:r>
    </w:p>
    <w:p w14:paraId="7620F6D1" w14:textId="79285A6A" w:rsidR="000034F0" w:rsidRPr="00200B95" w:rsidRDefault="000034F0" w:rsidP="0011646F">
      <w:pPr>
        <w:pStyle w:val="Akapitzlist"/>
        <w:numPr>
          <w:ilvl w:val="0"/>
          <w:numId w:val="32"/>
        </w:numPr>
        <w:spacing w:after="0" w:line="360" w:lineRule="auto"/>
        <w:ind w:left="1134" w:hanging="283"/>
        <w:contextualSpacing w:val="0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Liczba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egzemplarz</w:t>
      </w:r>
      <w:r w:rsidR="00FA1F3F" w:rsidRPr="00200B95">
        <w:rPr>
          <w:rFonts w:ascii="Arial" w:eastAsia="Calibri" w:hAnsi="Arial" w:cs="Arial"/>
          <w:sz w:val="22"/>
        </w:rPr>
        <w:t>y: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A1F3F" w:rsidRPr="00200B95">
        <w:rPr>
          <w:rFonts w:ascii="Arial" w:eastAsia="Calibri" w:hAnsi="Arial" w:cs="Arial"/>
          <w:sz w:val="22"/>
        </w:rPr>
        <w:t>150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A1F3F" w:rsidRPr="00200B95">
        <w:rPr>
          <w:rFonts w:ascii="Arial" w:eastAsia="Calibri" w:hAnsi="Arial" w:cs="Arial"/>
          <w:sz w:val="22"/>
        </w:rPr>
        <w:t>szt.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A1F3F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A1F3F" w:rsidRPr="00200B95">
        <w:rPr>
          <w:rFonts w:ascii="Arial" w:eastAsia="Calibri" w:hAnsi="Arial" w:cs="Arial"/>
          <w:sz w:val="22"/>
        </w:rPr>
        <w:t>języku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FA1F3F" w:rsidRPr="00200B95">
        <w:rPr>
          <w:rFonts w:ascii="Arial" w:eastAsia="Calibri" w:hAnsi="Arial" w:cs="Arial"/>
          <w:sz w:val="22"/>
        </w:rPr>
        <w:t>angielskim.</w:t>
      </w:r>
    </w:p>
    <w:p w14:paraId="69A99D65" w14:textId="10CE8139" w:rsidR="000034F0" w:rsidRPr="00200B95" w:rsidRDefault="008B650C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.4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przedstawi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Zamawiającemu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akceptacji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próbny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wydruk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folderu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42BFB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64705A" w:rsidRPr="00200B95">
        <w:rPr>
          <w:rFonts w:ascii="Arial" w:eastAsia="Calibri" w:hAnsi="Arial" w:cs="Arial"/>
          <w:sz w:val="22"/>
        </w:rPr>
        <w:t>terminie</w:t>
      </w:r>
      <w:r w:rsidR="00322587" w:rsidRPr="00200B95">
        <w:rPr>
          <w:rFonts w:ascii="Arial" w:eastAsia="Calibri" w:hAnsi="Arial" w:cs="Arial"/>
          <w:color w:val="FF0000"/>
          <w:sz w:val="22"/>
        </w:rPr>
        <w:t xml:space="preserve"> </w:t>
      </w:r>
      <w:r w:rsidR="00AD3C3F" w:rsidRPr="00200B95">
        <w:rPr>
          <w:rFonts w:ascii="Arial" w:eastAsia="Calibri" w:hAnsi="Arial" w:cs="Arial"/>
          <w:sz w:val="22"/>
        </w:rPr>
        <w:t>3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AD3C3F" w:rsidRPr="00200B95">
        <w:rPr>
          <w:rFonts w:ascii="Arial" w:eastAsia="Calibri" w:hAnsi="Arial" w:cs="Arial"/>
          <w:sz w:val="22"/>
        </w:rPr>
        <w:t>dni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Wydarzeniem.</w:t>
      </w:r>
    </w:p>
    <w:p w14:paraId="2B082AFF" w14:textId="2C5BC872" w:rsidR="000034F0" w:rsidRPr="00200B95" w:rsidRDefault="008B650C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.5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dostarczy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wydruk</w:t>
      </w:r>
      <w:r w:rsidR="009C14D8" w:rsidRPr="00200B95">
        <w:rPr>
          <w:rFonts w:ascii="Arial" w:eastAsia="Calibri" w:hAnsi="Arial" w:cs="Arial"/>
          <w:sz w:val="22"/>
        </w:rPr>
        <w:t>owane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foldery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C14D8" w:rsidRPr="00200B95">
        <w:rPr>
          <w:rFonts w:ascii="Arial" w:eastAsia="Calibri" w:hAnsi="Arial" w:cs="Arial"/>
          <w:sz w:val="22"/>
        </w:rPr>
        <w:t>języku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angielskim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własny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koszt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Wydarzenia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najpóźniej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2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godziny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przed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jego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rozpoczęciem.</w:t>
      </w:r>
    </w:p>
    <w:p w14:paraId="7366436A" w14:textId="2465591B" w:rsidR="000034F0" w:rsidRPr="00200B95" w:rsidRDefault="008B650C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.6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Zamówione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materiały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należy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dostarczyć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opako</w:t>
      </w:r>
      <w:r w:rsidRPr="00200B95">
        <w:rPr>
          <w:rFonts w:ascii="Arial" w:eastAsia="Calibri" w:hAnsi="Arial" w:cs="Arial"/>
          <w:sz w:val="22"/>
        </w:rPr>
        <w:t>waniach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zbiorczych.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każdym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Pr="00200B95">
        <w:rPr>
          <w:rFonts w:ascii="Arial" w:eastAsia="Calibri" w:hAnsi="Arial" w:cs="Arial"/>
          <w:sz w:val="22"/>
        </w:rPr>
        <w:t>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opakowań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zbiorczych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należy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umieścić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informację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liczbie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sztuk,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które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zawiera.</w:t>
      </w:r>
    </w:p>
    <w:p w14:paraId="35351DFD" w14:textId="4FEB775B" w:rsidR="000034F0" w:rsidRPr="00200B95" w:rsidRDefault="008B650C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.7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czasu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dostarczenia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folderów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do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miejsca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Wydarzenia,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Wykonawca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przechowywać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je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będzie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na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własny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koszt.</w:t>
      </w:r>
    </w:p>
    <w:p w14:paraId="022C0F83" w14:textId="34A66F7D" w:rsidR="000034F0" w:rsidRPr="00200B95" w:rsidRDefault="008B650C" w:rsidP="0011646F">
      <w:pPr>
        <w:spacing w:after="0" w:line="360" w:lineRule="auto"/>
        <w:ind w:left="851" w:hanging="425"/>
        <w:rPr>
          <w:rFonts w:ascii="Arial" w:eastAsia="Calibri" w:hAnsi="Arial" w:cs="Arial"/>
          <w:sz w:val="22"/>
        </w:rPr>
      </w:pPr>
      <w:r w:rsidRPr="00200B95">
        <w:rPr>
          <w:rFonts w:ascii="Arial" w:eastAsia="Calibri" w:hAnsi="Arial" w:cs="Arial"/>
          <w:sz w:val="22"/>
        </w:rPr>
        <w:t>9</w:t>
      </w:r>
      <w:r w:rsidR="000034F0" w:rsidRPr="00200B95">
        <w:rPr>
          <w:rFonts w:ascii="Arial" w:eastAsia="Calibri" w:hAnsi="Arial" w:cs="Arial"/>
          <w:sz w:val="22"/>
        </w:rPr>
        <w:t>.8</w:t>
      </w:r>
      <w:r w:rsidR="00322587" w:rsidRPr="00200B95">
        <w:rPr>
          <w:rFonts w:ascii="Arial" w:eastAsia="Calibri" w:hAnsi="Arial" w:cs="Arial"/>
          <w:sz w:val="22"/>
        </w:rPr>
        <w:tab/>
      </w:r>
      <w:r w:rsidR="000034F0" w:rsidRPr="00200B95">
        <w:rPr>
          <w:rFonts w:ascii="Arial" w:eastAsia="Calibri" w:hAnsi="Arial" w:cs="Arial"/>
          <w:sz w:val="22"/>
        </w:rPr>
        <w:t>Za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szkody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powstałe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trakcie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transportu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oraz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0034F0" w:rsidRPr="00200B95">
        <w:rPr>
          <w:rFonts w:ascii="Arial" w:eastAsia="Calibri" w:hAnsi="Arial" w:cs="Arial"/>
          <w:sz w:val="22"/>
        </w:rPr>
        <w:t>wyładunku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6458C" w:rsidRPr="00200B95">
        <w:rPr>
          <w:rFonts w:ascii="Arial" w:eastAsia="Calibri" w:hAnsi="Arial" w:cs="Arial"/>
          <w:sz w:val="22"/>
        </w:rPr>
        <w:t>materiałów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6458C" w:rsidRPr="00200B95">
        <w:rPr>
          <w:rFonts w:ascii="Arial" w:eastAsia="Calibri" w:hAnsi="Arial" w:cs="Arial"/>
          <w:sz w:val="22"/>
        </w:rPr>
        <w:t>odpowiada</w:t>
      </w:r>
      <w:r w:rsidR="00322587" w:rsidRPr="00200B95">
        <w:rPr>
          <w:rFonts w:ascii="Arial" w:eastAsia="Calibri" w:hAnsi="Arial" w:cs="Arial"/>
          <w:sz w:val="22"/>
        </w:rPr>
        <w:t xml:space="preserve"> </w:t>
      </w:r>
      <w:r w:rsidR="0096458C" w:rsidRPr="00200B95">
        <w:rPr>
          <w:rFonts w:ascii="Arial" w:eastAsia="Calibri" w:hAnsi="Arial" w:cs="Arial"/>
          <w:sz w:val="22"/>
        </w:rPr>
        <w:t>Wykonawca.</w:t>
      </w:r>
    </w:p>
    <w:p w14:paraId="74E09164" w14:textId="781E3577" w:rsidR="00B51036" w:rsidRPr="00200B95" w:rsidRDefault="00B51036" w:rsidP="0011646F">
      <w:pPr>
        <w:spacing w:after="0" w:line="360" w:lineRule="auto"/>
        <w:ind w:left="567" w:hanging="425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</w:t>
      </w:r>
      <w:r w:rsidR="0096458C" w:rsidRPr="00200B95">
        <w:rPr>
          <w:rFonts w:ascii="Arial" w:eastAsia="Times New Roman" w:hAnsi="Arial" w:cs="Arial"/>
          <w:bCs/>
          <w:color w:val="000000"/>
          <w:sz w:val="22"/>
        </w:rPr>
        <w:t>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Pr="00200B95">
        <w:rPr>
          <w:rFonts w:ascii="Arial" w:eastAsia="Times New Roman" w:hAnsi="Arial" w:cs="Arial"/>
          <w:bCs/>
          <w:color w:val="000000"/>
          <w:sz w:val="22"/>
        </w:rPr>
        <w:t>Zapewnienie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dekoracji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kwiatowej</w:t>
      </w:r>
    </w:p>
    <w:p w14:paraId="66368F9A" w14:textId="09D3371F" w:rsidR="00B51036" w:rsidRPr="00200B95" w:rsidRDefault="00B51036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10.1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zapewni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kompozycję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ze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świeżych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kwiatów,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wymiarach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ok.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E80F85" w:rsidRPr="00200B95">
        <w:rPr>
          <w:rFonts w:ascii="Arial" w:eastAsia="Times New Roman" w:hAnsi="Arial" w:cs="Arial"/>
          <w:bCs/>
          <w:sz w:val="22"/>
        </w:rPr>
        <w:t>80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wysokości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x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100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cm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szerokości,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którą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ustawi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odpowiednio:</w:t>
      </w:r>
    </w:p>
    <w:p w14:paraId="563004E6" w14:textId="6AF68785" w:rsidR="00B51036" w:rsidRPr="00200B95" w:rsidRDefault="00E416F5" w:rsidP="0011646F">
      <w:pPr>
        <w:spacing w:after="0" w:line="360" w:lineRule="auto"/>
        <w:ind w:left="1701" w:hanging="708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10.1.1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pierwszym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środkowej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części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głównej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sali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konferencyjnej,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podłodze,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przestrzeni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pomiędzy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stołami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konferencyjnymi,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zgodnie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ustaleniami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Zamawiającym,</w:t>
      </w:r>
    </w:p>
    <w:p w14:paraId="0B38D25C" w14:textId="0AF79C89" w:rsidR="00B51036" w:rsidRPr="00200B95" w:rsidRDefault="00EB11C6" w:rsidP="0011646F">
      <w:pPr>
        <w:spacing w:after="0" w:line="360" w:lineRule="auto"/>
        <w:ind w:left="1701" w:hanging="708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10.1.2</w:t>
      </w:r>
      <w:r w:rsidR="0099534C">
        <w:rPr>
          <w:rFonts w:ascii="Arial" w:eastAsia="Times New Roman" w:hAnsi="Arial" w:cs="Arial"/>
          <w:bCs/>
          <w:color w:val="000000"/>
          <w:sz w:val="22"/>
        </w:rPr>
        <w:tab/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drugim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Wydarzenia: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podłodze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pobliżu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ekranu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głównej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sali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konferencyjnej,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zgodnie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ustaleniami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Zamawiającym.</w:t>
      </w:r>
    </w:p>
    <w:p w14:paraId="39F6FCBF" w14:textId="1B2221F6" w:rsidR="0085500B" w:rsidRPr="00200B95" w:rsidRDefault="00B51036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10.2</w:t>
      </w:r>
      <w:r w:rsidR="00EB11C6"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Pr="00200B95">
        <w:rPr>
          <w:rFonts w:ascii="Arial" w:eastAsia="Times New Roman" w:hAnsi="Arial" w:cs="Arial"/>
          <w:bCs/>
          <w:color w:val="000000"/>
          <w:sz w:val="22"/>
        </w:rPr>
        <w:t>Kolorystyka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kwiatów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powinna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być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dobrana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kolorów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logo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Prezydencji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RP.</w:t>
      </w:r>
    </w:p>
    <w:p w14:paraId="1922CB5A" w14:textId="4DBFE9A6" w:rsidR="0085500B" w:rsidRPr="00200B95" w:rsidRDefault="0085500B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sz w:val="22"/>
        </w:rPr>
      </w:pPr>
      <w:r w:rsidRPr="00200B95">
        <w:rPr>
          <w:rFonts w:ascii="Arial" w:eastAsia="Times New Roman" w:hAnsi="Arial" w:cs="Arial"/>
          <w:bCs/>
          <w:sz w:val="22"/>
        </w:rPr>
        <w:t>10.3</w:t>
      </w:r>
      <w:r w:rsidR="00322587" w:rsidRPr="00200B95">
        <w:rPr>
          <w:rFonts w:ascii="Arial" w:eastAsia="Times New Roman" w:hAnsi="Arial" w:cs="Arial"/>
          <w:bCs/>
          <w:sz w:val="22"/>
        </w:rPr>
        <w:tab/>
      </w:r>
      <w:r w:rsidRPr="00200B95">
        <w:rPr>
          <w:rFonts w:ascii="Arial" w:eastAsia="Times New Roman" w:hAnsi="Arial" w:cs="Arial"/>
          <w:bCs/>
          <w:sz w:val="22"/>
        </w:rPr>
        <w:t>Kwiaty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nie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powinny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mieć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intensywnego</w:t>
      </w:r>
      <w:r w:rsidR="00322587" w:rsidRPr="00200B95">
        <w:rPr>
          <w:rFonts w:ascii="Arial" w:eastAsia="Times New Roman" w:hAnsi="Arial" w:cs="Arial"/>
          <w:bCs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sz w:val="22"/>
        </w:rPr>
        <w:t>zapachu.</w:t>
      </w:r>
    </w:p>
    <w:p w14:paraId="5413A942" w14:textId="2AA9969B" w:rsidR="00B51036" w:rsidRPr="00200B95" w:rsidRDefault="00B51036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</w:t>
      </w:r>
      <w:r w:rsidR="0085500B" w:rsidRPr="00200B95">
        <w:rPr>
          <w:rFonts w:ascii="Arial" w:eastAsia="Times New Roman" w:hAnsi="Arial" w:cs="Arial"/>
          <w:bCs/>
          <w:color w:val="000000"/>
          <w:sz w:val="22"/>
        </w:rPr>
        <w:t>4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Pr="00200B95">
        <w:rPr>
          <w:rFonts w:ascii="Arial" w:eastAsia="Times New Roman" w:hAnsi="Arial" w:cs="Arial"/>
          <w:bCs/>
          <w:color w:val="000000"/>
          <w:sz w:val="22"/>
        </w:rPr>
        <w:t>Wysokość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kompozycji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kwiatowej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powinna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być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dobrana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odpowiednio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wysokości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stołów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tak,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by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zapewnić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swobodny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kontakt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wzrokowy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między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uczestnikami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konferencji,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siedzącymi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przy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Pr="00200B95">
        <w:rPr>
          <w:rFonts w:ascii="Arial" w:eastAsia="Times New Roman" w:hAnsi="Arial" w:cs="Arial"/>
          <w:bCs/>
          <w:color w:val="000000"/>
          <w:sz w:val="22"/>
        </w:rPr>
        <w:t>stołach.</w:t>
      </w:r>
    </w:p>
    <w:p w14:paraId="115131A8" w14:textId="333BFEF3" w:rsidR="00B51036" w:rsidRPr="00200B95" w:rsidRDefault="00EB11C6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</w:t>
      </w:r>
      <w:r w:rsidR="0085500B" w:rsidRPr="00200B95">
        <w:rPr>
          <w:rFonts w:ascii="Arial" w:eastAsia="Times New Roman" w:hAnsi="Arial" w:cs="Arial"/>
          <w:bCs/>
          <w:color w:val="000000"/>
          <w:sz w:val="22"/>
        </w:rPr>
        <w:t>5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może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zapewnić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jedną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kwiatową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obydwa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pod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warunkiem,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że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drugim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kwiaty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nadal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będą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świeże.</w:t>
      </w:r>
    </w:p>
    <w:p w14:paraId="72EAA3FD" w14:textId="2313FD73" w:rsidR="00B51036" w:rsidRPr="00200B95" w:rsidRDefault="00EB11C6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lastRenderedPageBreak/>
        <w:t>10.</w:t>
      </w:r>
      <w:r w:rsidR="0085500B" w:rsidRPr="00200B95">
        <w:rPr>
          <w:rFonts w:ascii="Arial" w:eastAsia="Times New Roman" w:hAnsi="Arial" w:cs="Arial"/>
          <w:bCs/>
          <w:color w:val="000000"/>
          <w:sz w:val="22"/>
        </w:rPr>
        <w:t>6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dostarczy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</w:t>
      </w:r>
      <w:r w:rsidR="00CE60B1" w:rsidRPr="00200B95">
        <w:rPr>
          <w:rFonts w:ascii="Arial" w:eastAsia="Times New Roman" w:hAnsi="Arial" w:cs="Arial"/>
          <w:bCs/>
          <w:color w:val="000000"/>
          <w:sz w:val="22"/>
        </w:rPr>
        <w:t>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kwiatową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własny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koszt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sali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konferencyjnej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min.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2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godziny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prze</w:t>
      </w:r>
      <w:r w:rsidR="00044347" w:rsidRPr="00200B95">
        <w:rPr>
          <w:rFonts w:ascii="Arial" w:eastAsia="Times New Roman" w:hAnsi="Arial" w:cs="Arial"/>
          <w:bCs/>
          <w:color w:val="000000"/>
          <w:sz w:val="22"/>
        </w:rPr>
        <w:t>d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rozpoczęciem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Wydarzenia.</w:t>
      </w:r>
    </w:p>
    <w:p w14:paraId="116D1749" w14:textId="142A52B5" w:rsidR="00870E70" w:rsidRPr="00200B95" w:rsidRDefault="00E416F5" w:rsidP="0011646F">
      <w:pPr>
        <w:spacing w:after="0" w:line="360" w:lineRule="auto"/>
        <w:ind w:left="993" w:hanging="567"/>
        <w:rPr>
          <w:rFonts w:ascii="Arial" w:eastAsia="Times New Roman" w:hAnsi="Arial" w:cs="Arial"/>
          <w:bCs/>
          <w:color w:val="000000"/>
          <w:sz w:val="22"/>
        </w:rPr>
      </w:pPr>
      <w:r w:rsidRPr="00200B95">
        <w:rPr>
          <w:rFonts w:ascii="Arial" w:eastAsia="Times New Roman" w:hAnsi="Arial" w:cs="Arial"/>
          <w:bCs/>
          <w:color w:val="000000"/>
          <w:sz w:val="22"/>
        </w:rPr>
        <w:t>10.</w:t>
      </w:r>
      <w:r w:rsidR="0085500B" w:rsidRPr="00200B95">
        <w:rPr>
          <w:rFonts w:ascii="Arial" w:eastAsia="Times New Roman" w:hAnsi="Arial" w:cs="Arial"/>
          <w:bCs/>
          <w:color w:val="000000"/>
          <w:sz w:val="22"/>
        </w:rPr>
        <w:t>7</w:t>
      </w:r>
      <w:r w:rsidRPr="00200B95">
        <w:rPr>
          <w:rFonts w:ascii="Arial" w:eastAsia="Times New Roman" w:hAnsi="Arial" w:cs="Arial"/>
          <w:bCs/>
          <w:color w:val="000000"/>
          <w:sz w:val="22"/>
        </w:rPr>
        <w:tab/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przypadku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wykorzystania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jednej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kwiatowej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dekoracji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sali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konferencyjnej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podczas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obydwu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Wydarzenia,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Wykonawca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odpowiednio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zabezpieczy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kompozycję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na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czas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zmiany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układu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sali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przed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drugim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dniem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Wydarzenia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zapewni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świeżość</w:t>
      </w:r>
      <w:r w:rsidR="00322587" w:rsidRPr="00200B95">
        <w:rPr>
          <w:rFonts w:ascii="Arial" w:eastAsia="Times New Roman" w:hAnsi="Arial" w:cs="Arial"/>
          <w:bCs/>
          <w:color w:val="000000"/>
          <w:sz w:val="22"/>
        </w:rPr>
        <w:t xml:space="preserve"> </w:t>
      </w:r>
      <w:r w:rsidR="00B51036" w:rsidRPr="00200B95">
        <w:rPr>
          <w:rFonts w:ascii="Arial" w:eastAsia="Times New Roman" w:hAnsi="Arial" w:cs="Arial"/>
          <w:bCs/>
          <w:color w:val="000000"/>
          <w:sz w:val="22"/>
        </w:rPr>
        <w:t>kompozycji.</w:t>
      </w:r>
    </w:p>
    <w:sectPr w:rsidR="00870E70" w:rsidRPr="00200B9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42054" w14:textId="77777777" w:rsidR="009D1A6E" w:rsidRDefault="009D1A6E" w:rsidP="00762E29">
      <w:pPr>
        <w:spacing w:after="0" w:line="240" w:lineRule="auto"/>
      </w:pPr>
      <w:r>
        <w:separator/>
      </w:r>
    </w:p>
  </w:endnote>
  <w:endnote w:type="continuationSeparator" w:id="0">
    <w:p w14:paraId="59B28424" w14:textId="77777777" w:rsidR="009D1A6E" w:rsidRDefault="009D1A6E" w:rsidP="0076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851850"/>
      <w:docPartObj>
        <w:docPartGallery w:val="Page Numbers (Bottom of Page)"/>
        <w:docPartUnique/>
      </w:docPartObj>
    </w:sdtPr>
    <w:sdtEndPr/>
    <w:sdtContent>
      <w:p w14:paraId="2E501D25" w14:textId="6E4EBEF1" w:rsidR="00A70321" w:rsidRDefault="00A70321" w:rsidP="001164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22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5737B" w14:textId="77777777" w:rsidR="009D1A6E" w:rsidRDefault="009D1A6E" w:rsidP="00762E29">
      <w:pPr>
        <w:spacing w:after="0" w:line="240" w:lineRule="auto"/>
      </w:pPr>
      <w:r>
        <w:separator/>
      </w:r>
    </w:p>
  </w:footnote>
  <w:footnote w:type="continuationSeparator" w:id="0">
    <w:p w14:paraId="602A9358" w14:textId="77777777" w:rsidR="009D1A6E" w:rsidRDefault="009D1A6E" w:rsidP="00762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66C4"/>
    <w:multiLevelType w:val="hybridMultilevel"/>
    <w:tmpl w:val="7200ECFC"/>
    <w:lvl w:ilvl="0" w:tplc="81BC71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A0F26"/>
    <w:multiLevelType w:val="multilevel"/>
    <w:tmpl w:val="AA6A3C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2FA407A"/>
    <w:multiLevelType w:val="hybridMultilevel"/>
    <w:tmpl w:val="A1360638"/>
    <w:lvl w:ilvl="0" w:tplc="5D76D2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5D76D220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B293CE0"/>
    <w:multiLevelType w:val="hybridMultilevel"/>
    <w:tmpl w:val="CCA67C02"/>
    <w:lvl w:ilvl="0" w:tplc="5D76D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8F82276">
      <w:numFmt w:val="bullet"/>
      <w:lvlText w:val="•"/>
      <w:lvlJc w:val="left"/>
      <w:pPr>
        <w:ind w:left="2007" w:hanging="360"/>
      </w:pPr>
      <w:rPr>
        <w:rFonts w:ascii="Arial" w:eastAsia="Calibri" w:hAnsi="Arial" w:cs="Arial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76224E"/>
    <w:multiLevelType w:val="hybridMultilevel"/>
    <w:tmpl w:val="A7FCE092"/>
    <w:lvl w:ilvl="0" w:tplc="81BC71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ABA"/>
    <w:multiLevelType w:val="multilevel"/>
    <w:tmpl w:val="B5B8D9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24481D95"/>
    <w:multiLevelType w:val="multilevel"/>
    <w:tmpl w:val="426A63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5F7B3B"/>
    <w:multiLevelType w:val="multilevel"/>
    <w:tmpl w:val="9A786A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286D2A4C"/>
    <w:multiLevelType w:val="hybridMultilevel"/>
    <w:tmpl w:val="DAC8E328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E134ABF"/>
    <w:multiLevelType w:val="hybridMultilevel"/>
    <w:tmpl w:val="79F67540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E7A455D"/>
    <w:multiLevelType w:val="hybridMultilevel"/>
    <w:tmpl w:val="71D8C974"/>
    <w:lvl w:ilvl="0" w:tplc="5D76D2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F0E5FF2"/>
    <w:multiLevelType w:val="hybridMultilevel"/>
    <w:tmpl w:val="4386C404"/>
    <w:lvl w:ilvl="0" w:tplc="5D76D22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1A30340"/>
    <w:multiLevelType w:val="hybridMultilevel"/>
    <w:tmpl w:val="D094747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3A5F130E"/>
    <w:multiLevelType w:val="multilevel"/>
    <w:tmpl w:val="6960F2F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>
    <w:nsid w:val="40FC35D9"/>
    <w:multiLevelType w:val="hybridMultilevel"/>
    <w:tmpl w:val="18AE491C"/>
    <w:lvl w:ilvl="0" w:tplc="94D8BFD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41ED5875"/>
    <w:multiLevelType w:val="hybridMultilevel"/>
    <w:tmpl w:val="744CFCDE"/>
    <w:lvl w:ilvl="0" w:tplc="5D76D22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44A94530"/>
    <w:multiLevelType w:val="hybridMultilevel"/>
    <w:tmpl w:val="FC526CFA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5F809A2"/>
    <w:multiLevelType w:val="hybridMultilevel"/>
    <w:tmpl w:val="9C1E9B10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F575F9"/>
    <w:multiLevelType w:val="hybridMultilevel"/>
    <w:tmpl w:val="20C6C43C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52206A09"/>
    <w:multiLevelType w:val="hybridMultilevel"/>
    <w:tmpl w:val="338A7E9E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E1CCF"/>
    <w:multiLevelType w:val="hybridMultilevel"/>
    <w:tmpl w:val="C186B10E"/>
    <w:lvl w:ilvl="0" w:tplc="81BC71F0">
      <w:start w:val="1"/>
      <w:numFmt w:val="bullet"/>
      <w:lvlText w:val=""/>
      <w:lvlJc w:val="left"/>
      <w:pPr>
        <w:ind w:left="298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1">
    <w:nsid w:val="52E72354"/>
    <w:multiLevelType w:val="hybridMultilevel"/>
    <w:tmpl w:val="25EACFEC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>
    <w:nsid w:val="56165248"/>
    <w:multiLevelType w:val="hybridMultilevel"/>
    <w:tmpl w:val="B06C901E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C84986"/>
    <w:multiLevelType w:val="hybridMultilevel"/>
    <w:tmpl w:val="C5002428"/>
    <w:lvl w:ilvl="0" w:tplc="9D265AE0">
      <w:start w:val="1"/>
      <w:numFmt w:val="upperRoman"/>
      <w:pStyle w:val="Nagwek1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C5A19"/>
    <w:multiLevelType w:val="multilevel"/>
    <w:tmpl w:val="3378FE46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8B7292"/>
    <w:multiLevelType w:val="hybridMultilevel"/>
    <w:tmpl w:val="406CC78E"/>
    <w:lvl w:ilvl="0" w:tplc="81BC71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2B5CEC"/>
    <w:multiLevelType w:val="hybridMultilevel"/>
    <w:tmpl w:val="0FC8B8D2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A4204E"/>
    <w:multiLevelType w:val="hybridMultilevel"/>
    <w:tmpl w:val="6C1277F6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2E41CA"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200055"/>
    <w:multiLevelType w:val="multilevel"/>
    <w:tmpl w:val="3378FE46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C6F3A04"/>
    <w:multiLevelType w:val="hybridMultilevel"/>
    <w:tmpl w:val="D9E4B1AC"/>
    <w:lvl w:ilvl="0" w:tplc="81BC71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821681"/>
    <w:multiLevelType w:val="hybridMultilevel"/>
    <w:tmpl w:val="262E0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515EAE"/>
    <w:multiLevelType w:val="hybridMultilevel"/>
    <w:tmpl w:val="FA0A1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45E3B"/>
    <w:multiLevelType w:val="multilevel"/>
    <w:tmpl w:val="73B435E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>
    <w:nsid w:val="785640D5"/>
    <w:multiLevelType w:val="multilevel"/>
    <w:tmpl w:val="FF3E89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>
    <w:nsid w:val="796A26AF"/>
    <w:multiLevelType w:val="hybridMultilevel"/>
    <w:tmpl w:val="A748F626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9646F6"/>
    <w:multiLevelType w:val="hybridMultilevel"/>
    <w:tmpl w:val="7E46B6D6"/>
    <w:lvl w:ilvl="0" w:tplc="5D76D22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DC3EDB06">
      <w:numFmt w:val="bullet"/>
      <w:lvlText w:val="•"/>
      <w:lvlJc w:val="left"/>
      <w:pPr>
        <w:ind w:left="3141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>
    <w:nsid w:val="79C54A01"/>
    <w:multiLevelType w:val="hybridMultilevel"/>
    <w:tmpl w:val="A93CF510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34DA3"/>
    <w:multiLevelType w:val="hybridMultilevel"/>
    <w:tmpl w:val="59601376"/>
    <w:lvl w:ilvl="0" w:tplc="81BC71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C07365"/>
    <w:multiLevelType w:val="multilevel"/>
    <w:tmpl w:val="8EC835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>
    <w:nsid w:val="7E1113F3"/>
    <w:multiLevelType w:val="hybridMultilevel"/>
    <w:tmpl w:val="27263D8C"/>
    <w:lvl w:ilvl="0" w:tplc="5D76D220">
      <w:start w:val="1"/>
      <w:numFmt w:val="bullet"/>
      <w:lvlText w:val=""/>
      <w:lvlJc w:val="left"/>
      <w:pPr>
        <w:ind w:left="2192" w:hanging="360"/>
      </w:pPr>
      <w:rPr>
        <w:rFonts w:ascii="Symbol" w:hAnsi="Symbol" w:hint="default"/>
      </w:rPr>
    </w:lvl>
    <w:lvl w:ilvl="1" w:tplc="5D76D220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2" w:hanging="360"/>
      </w:pPr>
      <w:rPr>
        <w:rFonts w:ascii="Wingdings" w:hAnsi="Wingdings" w:hint="default"/>
      </w:rPr>
    </w:lvl>
  </w:abstractNum>
  <w:abstractNum w:abstractNumId="40">
    <w:nsid w:val="7E265A68"/>
    <w:multiLevelType w:val="hybridMultilevel"/>
    <w:tmpl w:val="16FAEC5C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76D2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50073"/>
    <w:multiLevelType w:val="hybridMultilevel"/>
    <w:tmpl w:val="C8E237FE"/>
    <w:lvl w:ilvl="0" w:tplc="5D76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18"/>
  </w:num>
  <w:num w:numId="10">
    <w:abstractNumId w:val="16"/>
  </w:num>
  <w:num w:numId="11">
    <w:abstractNumId w:val="35"/>
  </w:num>
  <w:num w:numId="12">
    <w:abstractNumId w:val="10"/>
  </w:num>
  <w:num w:numId="13">
    <w:abstractNumId w:val="27"/>
  </w:num>
  <w:num w:numId="14">
    <w:abstractNumId w:val="41"/>
  </w:num>
  <w:num w:numId="15">
    <w:abstractNumId w:val="20"/>
  </w:num>
  <w:num w:numId="16">
    <w:abstractNumId w:val="37"/>
  </w:num>
  <w:num w:numId="17">
    <w:abstractNumId w:val="29"/>
  </w:num>
  <w:num w:numId="18">
    <w:abstractNumId w:val="4"/>
  </w:num>
  <w:num w:numId="19">
    <w:abstractNumId w:val="0"/>
  </w:num>
  <w:num w:numId="20">
    <w:abstractNumId w:val="25"/>
  </w:num>
  <w:num w:numId="21">
    <w:abstractNumId w:val="38"/>
  </w:num>
  <w:num w:numId="22">
    <w:abstractNumId w:val="33"/>
  </w:num>
  <w:num w:numId="23">
    <w:abstractNumId w:val="3"/>
  </w:num>
  <w:num w:numId="24">
    <w:abstractNumId w:val="6"/>
  </w:num>
  <w:num w:numId="25">
    <w:abstractNumId w:val="34"/>
  </w:num>
  <w:num w:numId="26">
    <w:abstractNumId w:val="36"/>
  </w:num>
  <w:num w:numId="27">
    <w:abstractNumId w:val="40"/>
  </w:num>
  <w:num w:numId="28">
    <w:abstractNumId w:val="19"/>
  </w:num>
  <w:num w:numId="29">
    <w:abstractNumId w:val="26"/>
  </w:num>
  <w:num w:numId="30">
    <w:abstractNumId w:val="15"/>
  </w:num>
  <w:num w:numId="31">
    <w:abstractNumId w:val="17"/>
  </w:num>
  <w:num w:numId="32">
    <w:abstractNumId w:val="22"/>
  </w:num>
  <w:num w:numId="33">
    <w:abstractNumId w:val="30"/>
  </w:num>
  <w:num w:numId="34">
    <w:abstractNumId w:val="31"/>
  </w:num>
  <w:num w:numId="35">
    <w:abstractNumId w:val="12"/>
  </w:num>
  <w:num w:numId="36">
    <w:abstractNumId w:val="39"/>
  </w:num>
  <w:num w:numId="37">
    <w:abstractNumId w:val="14"/>
  </w:num>
  <w:num w:numId="38">
    <w:abstractNumId w:val="5"/>
  </w:num>
  <w:num w:numId="39">
    <w:abstractNumId w:val="1"/>
  </w:num>
  <w:num w:numId="40">
    <w:abstractNumId w:val="7"/>
  </w:num>
  <w:num w:numId="41">
    <w:abstractNumId w:val="23"/>
  </w:num>
  <w:num w:numId="4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3A"/>
    <w:rsid w:val="000016E8"/>
    <w:rsid w:val="0000290D"/>
    <w:rsid w:val="000034F0"/>
    <w:rsid w:val="00004073"/>
    <w:rsid w:val="00004AAA"/>
    <w:rsid w:val="000109A0"/>
    <w:rsid w:val="00011C8D"/>
    <w:rsid w:val="00013656"/>
    <w:rsid w:val="00020F3A"/>
    <w:rsid w:val="00021B39"/>
    <w:rsid w:val="000269CD"/>
    <w:rsid w:val="00026CBE"/>
    <w:rsid w:val="00026FDB"/>
    <w:rsid w:val="0002709B"/>
    <w:rsid w:val="000319EC"/>
    <w:rsid w:val="00033BF2"/>
    <w:rsid w:val="000356A3"/>
    <w:rsid w:val="0004249F"/>
    <w:rsid w:val="00044347"/>
    <w:rsid w:val="00046ED7"/>
    <w:rsid w:val="00050404"/>
    <w:rsid w:val="00061223"/>
    <w:rsid w:val="00071999"/>
    <w:rsid w:val="000723A2"/>
    <w:rsid w:val="00072C56"/>
    <w:rsid w:val="00075A0B"/>
    <w:rsid w:val="000764BA"/>
    <w:rsid w:val="00077176"/>
    <w:rsid w:val="00083964"/>
    <w:rsid w:val="00083FA6"/>
    <w:rsid w:val="000943C4"/>
    <w:rsid w:val="0009759E"/>
    <w:rsid w:val="000A1E0C"/>
    <w:rsid w:val="000A2ECC"/>
    <w:rsid w:val="000B0F77"/>
    <w:rsid w:val="000B253C"/>
    <w:rsid w:val="000B26FA"/>
    <w:rsid w:val="000B5B47"/>
    <w:rsid w:val="000B7AA2"/>
    <w:rsid w:val="000C2566"/>
    <w:rsid w:val="000D1A0D"/>
    <w:rsid w:val="000D35F6"/>
    <w:rsid w:val="000D50A6"/>
    <w:rsid w:val="000D5302"/>
    <w:rsid w:val="000D5837"/>
    <w:rsid w:val="000D6BDF"/>
    <w:rsid w:val="000E0955"/>
    <w:rsid w:val="000E15E5"/>
    <w:rsid w:val="000E470F"/>
    <w:rsid w:val="000E57CC"/>
    <w:rsid w:val="000F23BB"/>
    <w:rsid w:val="000F78DA"/>
    <w:rsid w:val="0010297A"/>
    <w:rsid w:val="0010621D"/>
    <w:rsid w:val="00110F76"/>
    <w:rsid w:val="0011171F"/>
    <w:rsid w:val="0011222A"/>
    <w:rsid w:val="0011646F"/>
    <w:rsid w:val="00117534"/>
    <w:rsid w:val="00121973"/>
    <w:rsid w:val="001240D7"/>
    <w:rsid w:val="001324A5"/>
    <w:rsid w:val="00132CCD"/>
    <w:rsid w:val="00135EFD"/>
    <w:rsid w:val="00141295"/>
    <w:rsid w:val="00147144"/>
    <w:rsid w:val="00155615"/>
    <w:rsid w:val="001605B1"/>
    <w:rsid w:val="00161DC6"/>
    <w:rsid w:val="001658E9"/>
    <w:rsid w:val="001666DE"/>
    <w:rsid w:val="00171293"/>
    <w:rsid w:val="00172A94"/>
    <w:rsid w:val="00173EB9"/>
    <w:rsid w:val="00174621"/>
    <w:rsid w:val="00177EC6"/>
    <w:rsid w:val="00185EAD"/>
    <w:rsid w:val="00192796"/>
    <w:rsid w:val="001955A8"/>
    <w:rsid w:val="00195645"/>
    <w:rsid w:val="001956BB"/>
    <w:rsid w:val="00197E8D"/>
    <w:rsid w:val="001A0C2B"/>
    <w:rsid w:val="001A4F51"/>
    <w:rsid w:val="001A6CEE"/>
    <w:rsid w:val="001B15A3"/>
    <w:rsid w:val="001B49BB"/>
    <w:rsid w:val="001B7516"/>
    <w:rsid w:val="001C61BC"/>
    <w:rsid w:val="001D44DE"/>
    <w:rsid w:val="001D4B7F"/>
    <w:rsid w:val="001D54F2"/>
    <w:rsid w:val="001D5B5C"/>
    <w:rsid w:val="001D796F"/>
    <w:rsid w:val="001E13B9"/>
    <w:rsid w:val="001E331F"/>
    <w:rsid w:val="001E4091"/>
    <w:rsid w:val="001E482C"/>
    <w:rsid w:val="001E7F9C"/>
    <w:rsid w:val="001F7572"/>
    <w:rsid w:val="00200B95"/>
    <w:rsid w:val="00205939"/>
    <w:rsid w:val="0020640A"/>
    <w:rsid w:val="00210C8A"/>
    <w:rsid w:val="00211438"/>
    <w:rsid w:val="00212954"/>
    <w:rsid w:val="002131C7"/>
    <w:rsid w:val="002151CC"/>
    <w:rsid w:val="002163B7"/>
    <w:rsid w:val="002229E8"/>
    <w:rsid w:val="00230372"/>
    <w:rsid w:val="00234634"/>
    <w:rsid w:val="00235FB4"/>
    <w:rsid w:val="00236861"/>
    <w:rsid w:val="0024161F"/>
    <w:rsid w:val="002470E5"/>
    <w:rsid w:val="00247DA6"/>
    <w:rsid w:val="00254DB4"/>
    <w:rsid w:val="00254F18"/>
    <w:rsid w:val="00255D2C"/>
    <w:rsid w:val="002610B5"/>
    <w:rsid w:val="0026149F"/>
    <w:rsid w:val="002624E4"/>
    <w:rsid w:val="00262848"/>
    <w:rsid w:val="002643A4"/>
    <w:rsid w:val="00265FA4"/>
    <w:rsid w:val="002662B7"/>
    <w:rsid w:val="00266319"/>
    <w:rsid w:val="00267A9D"/>
    <w:rsid w:val="0027665A"/>
    <w:rsid w:val="00284626"/>
    <w:rsid w:val="00284BAC"/>
    <w:rsid w:val="002924F4"/>
    <w:rsid w:val="002928B6"/>
    <w:rsid w:val="002938F8"/>
    <w:rsid w:val="00294462"/>
    <w:rsid w:val="002972DA"/>
    <w:rsid w:val="002A66C7"/>
    <w:rsid w:val="002B343A"/>
    <w:rsid w:val="002B4FB7"/>
    <w:rsid w:val="002B7A37"/>
    <w:rsid w:val="002C0686"/>
    <w:rsid w:val="002C0F50"/>
    <w:rsid w:val="002C4568"/>
    <w:rsid w:val="002C5AB1"/>
    <w:rsid w:val="002C5ED1"/>
    <w:rsid w:val="002C7E68"/>
    <w:rsid w:val="002D00AE"/>
    <w:rsid w:val="002D7605"/>
    <w:rsid w:val="002E6A9F"/>
    <w:rsid w:val="002F6FAA"/>
    <w:rsid w:val="003014E4"/>
    <w:rsid w:val="00305760"/>
    <w:rsid w:val="00310247"/>
    <w:rsid w:val="003166F9"/>
    <w:rsid w:val="00316D2D"/>
    <w:rsid w:val="00317B18"/>
    <w:rsid w:val="0032091F"/>
    <w:rsid w:val="00322587"/>
    <w:rsid w:val="00323242"/>
    <w:rsid w:val="003251D9"/>
    <w:rsid w:val="003315E3"/>
    <w:rsid w:val="003401CD"/>
    <w:rsid w:val="003407EE"/>
    <w:rsid w:val="00340FF6"/>
    <w:rsid w:val="00345114"/>
    <w:rsid w:val="00352541"/>
    <w:rsid w:val="0035584C"/>
    <w:rsid w:val="00360862"/>
    <w:rsid w:val="00361B00"/>
    <w:rsid w:val="00370180"/>
    <w:rsid w:val="00372151"/>
    <w:rsid w:val="00374057"/>
    <w:rsid w:val="00376968"/>
    <w:rsid w:val="00384EE1"/>
    <w:rsid w:val="00386BD1"/>
    <w:rsid w:val="0038777A"/>
    <w:rsid w:val="003878CE"/>
    <w:rsid w:val="0039707C"/>
    <w:rsid w:val="003A1F7B"/>
    <w:rsid w:val="003A3195"/>
    <w:rsid w:val="003A3D82"/>
    <w:rsid w:val="003A4D20"/>
    <w:rsid w:val="003A578E"/>
    <w:rsid w:val="003B6364"/>
    <w:rsid w:val="003B6C36"/>
    <w:rsid w:val="003C4C4B"/>
    <w:rsid w:val="003C6492"/>
    <w:rsid w:val="003C72D0"/>
    <w:rsid w:val="003D1825"/>
    <w:rsid w:val="003D2D3D"/>
    <w:rsid w:val="003D3FA3"/>
    <w:rsid w:val="003D6571"/>
    <w:rsid w:val="003E34FF"/>
    <w:rsid w:val="003E7DFC"/>
    <w:rsid w:val="003F28AB"/>
    <w:rsid w:val="003F4461"/>
    <w:rsid w:val="00400BAD"/>
    <w:rsid w:val="00400D60"/>
    <w:rsid w:val="00401A01"/>
    <w:rsid w:val="004133C8"/>
    <w:rsid w:val="00417F3C"/>
    <w:rsid w:val="00420C51"/>
    <w:rsid w:val="0042553A"/>
    <w:rsid w:val="004257E2"/>
    <w:rsid w:val="004341A3"/>
    <w:rsid w:val="0043456D"/>
    <w:rsid w:val="00442BB8"/>
    <w:rsid w:val="00443993"/>
    <w:rsid w:val="00452580"/>
    <w:rsid w:val="0045786A"/>
    <w:rsid w:val="0046064B"/>
    <w:rsid w:val="00464B5F"/>
    <w:rsid w:val="00465C52"/>
    <w:rsid w:val="0047005A"/>
    <w:rsid w:val="00470DAC"/>
    <w:rsid w:val="004835F8"/>
    <w:rsid w:val="004879FC"/>
    <w:rsid w:val="00492BB0"/>
    <w:rsid w:val="004A341C"/>
    <w:rsid w:val="004A3E94"/>
    <w:rsid w:val="004A79F8"/>
    <w:rsid w:val="004B0DE3"/>
    <w:rsid w:val="004B35EA"/>
    <w:rsid w:val="004B4D5F"/>
    <w:rsid w:val="004C0280"/>
    <w:rsid w:val="004C3C6D"/>
    <w:rsid w:val="004C43F8"/>
    <w:rsid w:val="004C7A41"/>
    <w:rsid w:val="004D3F12"/>
    <w:rsid w:val="004E40D6"/>
    <w:rsid w:val="004E5F41"/>
    <w:rsid w:val="004E67CC"/>
    <w:rsid w:val="004F180A"/>
    <w:rsid w:val="004F2587"/>
    <w:rsid w:val="004F2F94"/>
    <w:rsid w:val="004F3CBE"/>
    <w:rsid w:val="004F504E"/>
    <w:rsid w:val="00500976"/>
    <w:rsid w:val="00502415"/>
    <w:rsid w:val="005078FE"/>
    <w:rsid w:val="0051194E"/>
    <w:rsid w:val="00511F83"/>
    <w:rsid w:val="00514F72"/>
    <w:rsid w:val="00521588"/>
    <w:rsid w:val="00522F4F"/>
    <w:rsid w:val="00523886"/>
    <w:rsid w:val="005422FF"/>
    <w:rsid w:val="00546645"/>
    <w:rsid w:val="00554D4D"/>
    <w:rsid w:val="0056104D"/>
    <w:rsid w:val="0056301E"/>
    <w:rsid w:val="00570D4B"/>
    <w:rsid w:val="00572634"/>
    <w:rsid w:val="00574B0B"/>
    <w:rsid w:val="00575ACD"/>
    <w:rsid w:val="005864FA"/>
    <w:rsid w:val="005939DE"/>
    <w:rsid w:val="00595D38"/>
    <w:rsid w:val="005965DE"/>
    <w:rsid w:val="00597941"/>
    <w:rsid w:val="00597AC1"/>
    <w:rsid w:val="005A28BA"/>
    <w:rsid w:val="005A2BC4"/>
    <w:rsid w:val="005A34F5"/>
    <w:rsid w:val="005A4EC3"/>
    <w:rsid w:val="005A531A"/>
    <w:rsid w:val="005B35C7"/>
    <w:rsid w:val="005B7D01"/>
    <w:rsid w:val="005C2469"/>
    <w:rsid w:val="005C3BB8"/>
    <w:rsid w:val="005C724D"/>
    <w:rsid w:val="005D60E1"/>
    <w:rsid w:val="005E0751"/>
    <w:rsid w:val="005E117A"/>
    <w:rsid w:val="005E243D"/>
    <w:rsid w:val="005F0B64"/>
    <w:rsid w:val="00601332"/>
    <w:rsid w:val="00601835"/>
    <w:rsid w:val="006063F9"/>
    <w:rsid w:val="00606AE0"/>
    <w:rsid w:val="006074FF"/>
    <w:rsid w:val="00621330"/>
    <w:rsid w:val="00621A29"/>
    <w:rsid w:val="00622922"/>
    <w:rsid w:val="00634D2F"/>
    <w:rsid w:val="006362B3"/>
    <w:rsid w:val="00636963"/>
    <w:rsid w:val="006374B6"/>
    <w:rsid w:val="0063757D"/>
    <w:rsid w:val="00637596"/>
    <w:rsid w:val="0064285B"/>
    <w:rsid w:val="006457B3"/>
    <w:rsid w:val="00646527"/>
    <w:rsid w:val="0064705A"/>
    <w:rsid w:val="0064726C"/>
    <w:rsid w:val="00647A95"/>
    <w:rsid w:val="00651398"/>
    <w:rsid w:val="0065152D"/>
    <w:rsid w:val="00651D94"/>
    <w:rsid w:val="006532D2"/>
    <w:rsid w:val="00660684"/>
    <w:rsid w:val="0067158A"/>
    <w:rsid w:val="006735DD"/>
    <w:rsid w:val="00674573"/>
    <w:rsid w:val="00676304"/>
    <w:rsid w:val="00676C6D"/>
    <w:rsid w:val="0067762F"/>
    <w:rsid w:val="00677778"/>
    <w:rsid w:val="006817EA"/>
    <w:rsid w:val="006842FE"/>
    <w:rsid w:val="006851DE"/>
    <w:rsid w:val="006919DB"/>
    <w:rsid w:val="0069233F"/>
    <w:rsid w:val="0069272E"/>
    <w:rsid w:val="00692C2B"/>
    <w:rsid w:val="006932DB"/>
    <w:rsid w:val="006A50C0"/>
    <w:rsid w:val="006B5F51"/>
    <w:rsid w:val="006B6431"/>
    <w:rsid w:val="006C36EB"/>
    <w:rsid w:val="006D0271"/>
    <w:rsid w:val="006D03B7"/>
    <w:rsid w:val="006D2447"/>
    <w:rsid w:val="006D2584"/>
    <w:rsid w:val="006E03F4"/>
    <w:rsid w:val="006E22DB"/>
    <w:rsid w:val="006F2463"/>
    <w:rsid w:val="006F356E"/>
    <w:rsid w:val="006F39B5"/>
    <w:rsid w:val="006F41D6"/>
    <w:rsid w:val="006F787A"/>
    <w:rsid w:val="007019AC"/>
    <w:rsid w:val="00720426"/>
    <w:rsid w:val="00721B0C"/>
    <w:rsid w:val="00723A01"/>
    <w:rsid w:val="00724B68"/>
    <w:rsid w:val="00726918"/>
    <w:rsid w:val="0072691A"/>
    <w:rsid w:val="007311E4"/>
    <w:rsid w:val="00734320"/>
    <w:rsid w:val="0074174F"/>
    <w:rsid w:val="00743422"/>
    <w:rsid w:val="007447DC"/>
    <w:rsid w:val="00745311"/>
    <w:rsid w:val="007475D6"/>
    <w:rsid w:val="00750BA6"/>
    <w:rsid w:val="00750DC0"/>
    <w:rsid w:val="00751938"/>
    <w:rsid w:val="00756507"/>
    <w:rsid w:val="00756DFC"/>
    <w:rsid w:val="00756F15"/>
    <w:rsid w:val="00762E29"/>
    <w:rsid w:val="007631D7"/>
    <w:rsid w:val="007631D8"/>
    <w:rsid w:val="00763E7C"/>
    <w:rsid w:val="007678B2"/>
    <w:rsid w:val="00771AEA"/>
    <w:rsid w:val="00781350"/>
    <w:rsid w:val="00790220"/>
    <w:rsid w:val="007940BA"/>
    <w:rsid w:val="00796A3C"/>
    <w:rsid w:val="00796CD7"/>
    <w:rsid w:val="0079732C"/>
    <w:rsid w:val="00797FD4"/>
    <w:rsid w:val="007A020F"/>
    <w:rsid w:val="007A0B84"/>
    <w:rsid w:val="007A0C27"/>
    <w:rsid w:val="007A3B65"/>
    <w:rsid w:val="007A6436"/>
    <w:rsid w:val="007B0D60"/>
    <w:rsid w:val="007B25B2"/>
    <w:rsid w:val="007B4499"/>
    <w:rsid w:val="007B5168"/>
    <w:rsid w:val="007B73D4"/>
    <w:rsid w:val="007B7BA4"/>
    <w:rsid w:val="007C0B09"/>
    <w:rsid w:val="007C4BF8"/>
    <w:rsid w:val="007C7C7D"/>
    <w:rsid w:val="007C7CDD"/>
    <w:rsid w:val="007D13F9"/>
    <w:rsid w:val="007D1EC9"/>
    <w:rsid w:val="007D44BB"/>
    <w:rsid w:val="007D65AA"/>
    <w:rsid w:val="007E5D9E"/>
    <w:rsid w:val="007E79A5"/>
    <w:rsid w:val="007E7C9D"/>
    <w:rsid w:val="007F1AAA"/>
    <w:rsid w:val="007F6062"/>
    <w:rsid w:val="007F74F3"/>
    <w:rsid w:val="00802267"/>
    <w:rsid w:val="00805A7F"/>
    <w:rsid w:val="00807366"/>
    <w:rsid w:val="00807CEC"/>
    <w:rsid w:val="0081213A"/>
    <w:rsid w:val="008144D7"/>
    <w:rsid w:val="0081636D"/>
    <w:rsid w:val="00823733"/>
    <w:rsid w:val="00823F98"/>
    <w:rsid w:val="0082410F"/>
    <w:rsid w:val="00825C45"/>
    <w:rsid w:val="0083527D"/>
    <w:rsid w:val="00836B34"/>
    <w:rsid w:val="00841EDB"/>
    <w:rsid w:val="008502DA"/>
    <w:rsid w:val="00851FAF"/>
    <w:rsid w:val="0085500B"/>
    <w:rsid w:val="00857488"/>
    <w:rsid w:val="00861017"/>
    <w:rsid w:val="00863E85"/>
    <w:rsid w:val="008645E5"/>
    <w:rsid w:val="00864975"/>
    <w:rsid w:val="00866D26"/>
    <w:rsid w:val="008706D1"/>
    <w:rsid w:val="00870DD7"/>
    <w:rsid w:val="00870E70"/>
    <w:rsid w:val="0087466B"/>
    <w:rsid w:val="00881283"/>
    <w:rsid w:val="00882A2F"/>
    <w:rsid w:val="008879CA"/>
    <w:rsid w:val="00892EDA"/>
    <w:rsid w:val="0089324B"/>
    <w:rsid w:val="00893CDC"/>
    <w:rsid w:val="0089578B"/>
    <w:rsid w:val="008A0476"/>
    <w:rsid w:val="008A0F53"/>
    <w:rsid w:val="008A1954"/>
    <w:rsid w:val="008A1BDC"/>
    <w:rsid w:val="008A3730"/>
    <w:rsid w:val="008A4D92"/>
    <w:rsid w:val="008B2CC7"/>
    <w:rsid w:val="008B5029"/>
    <w:rsid w:val="008B650C"/>
    <w:rsid w:val="008C048D"/>
    <w:rsid w:val="008C0BAD"/>
    <w:rsid w:val="008C0FB6"/>
    <w:rsid w:val="008C1298"/>
    <w:rsid w:val="008C2746"/>
    <w:rsid w:val="008C3ACF"/>
    <w:rsid w:val="008D235D"/>
    <w:rsid w:val="008D73FA"/>
    <w:rsid w:val="008E4D58"/>
    <w:rsid w:val="008E67E5"/>
    <w:rsid w:val="008E6C83"/>
    <w:rsid w:val="008F2E2F"/>
    <w:rsid w:val="008F31AD"/>
    <w:rsid w:val="008F6B44"/>
    <w:rsid w:val="009017E6"/>
    <w:rsid w:val="009038D4"/>
    <w:rsid w:val="0090679A"/>
    <w:rsid w:val="00912180"/>
    <w:rsid w:val="00912E69"/>
    <w:rsid w:val="009175FE"/>
    <w:rsid w:val="00920AA2"/>
    <w:rsid w:val="0092296E"/>
    <w:rsid w:val="009246D1"/>
    <w:rsid w:val="009259D9"/>
    <w:rsid w:val="00926C52"/>
    <w:rsid w:val="00934162"/>
    <w:rsid w:val="00940B43"/>
    <w:rsid w:val="009425C8"/>
    <w:rsid w:val="00942BFB"/>
    <w:rsid w:val="0096458C"/>
    <w:rsid w:val="00966A95"/>
    <w:rsid w:val="0097264C"/>
    <w:rsid w:val="009740E8"/>
    <w:rsid w:val="00974AD3"/>
    <w:rsid w:val="00977060"/>
    <w:rsid w:val="0098114D"/>
    <w:rsid w:val="00981804"/>
    <w:rsid w:val="00993D10"/>
    <w:rsid w:val="00994255"/>
    <w:rsid w:val="0099534C"/>
    <w:rsid w:val="00996BE6"/>
    <w:rsid w:val="009A7B3A"/>
    <w:rsid w:val="009B1083"/>
    <w:rsid w:val="009B1312"/>
    <w:rsid w:val="009B25B2"/>
    <w:rsid w:val="009B36CD"/>
    <w:rsid w:val="009B4573"/>
    <w:rsid w:val="009C14D8"/>
    <w:rsid w:val="009C4467"/>
    <w:rsid w:val="009C57C5"/>
    <w:rsid w:val="009D00D4"/>
    <w:rsid w:val="009D09FB"/>
    <w:rsid w:val="009D12CA"/>
    <w:rsid w:val="009D1523"/>
    <w:rsid w:val="009D18CB"/>
    <w:rsid w:val="009D1A6E"/>
    <w:rsid w:val="009D1B8B"/>
    <w:rsid w:val="009D5224"/>
    <w:rsid w:val="009D5C2A"/>
    <w:rsid w:val="009D7FCD"/>
    <w:rsid w:val="009E3130"/>
    <w:rsid w:val="009E4936"/>
    <w:rsid w:val="009F09E0"/>
    <w:rsid w:val="009F52B2"/>
    <w:rsid w:val="009F736A"/>
    <w:rsid w:val="00A0797F"/>
    <w:rsid w:val="00A105CA"/>
    <w:rsid w:val="00A1368E"/>
    <w:rsid w:val="00A2618F"/>
    <w:rsid w:val="00A275B0"/>
    <w:rsid w:val="00A316AC"/>
    <w:rsid w:val="00A33088"/>
    <w:rsid w:val="00A331F2"/>
    <w:rsid w:val="00A34323"/>
    <w:rsid w:val="00A41393"/>
    <w:rsid w:val="00A414AA"/>
    <w:rsid w:val="00A4451E"/>
    <w:rsid w:val="00A44C82"/>
    <w:rsid w:val="00A44E53"/>
    <w:rsid w:val="00A45A8D"/>
    <w:rsid w:val="00A46055"/>
    <w:rsid w:val="00A4649D"/>
    <w:rsid w:val="00A505EF"/>
    <w:rsid w:val="00A56379"/>
    <w:rsid w:val="00A65A57"/>
    <w:rsid w:val="00A66529"/>
    <w:rsid w:val="00A70321"/>
    <w:rsid w:val="00A70652"/>
    <w:rsid w:val="00A738E6"/>
    <w:rsid w:val="00A747BA"/>
    <w:rsid w:val="00A808A0"/>
    <w:rsid w:val="00A80901"/>
    <w:rsid w:val="00A81E87"/>
    <w:rsid w:val="00A835CA"/>
    <w:rsid w:val="00A90A92"/>
    <w:rsid w:val="00A960D6"/>
    <w:rsid w:val="00A96491"/>
    <w:rsid w:val="00AA00CF"/>
    <w:rsid w:val="00AA1384"/>
    <w:rsid w:val="00AA1F6F"/>
    <w:rsid w:val="00AA25FB"/>
    <w:rsid w:val="00AA2FFA"/>
    <w:rsid w:val="00AA7E31"/>
    <w:rsid w:val="00AB14D9"/>
    <w:rsid w:val="00AC4265"/>
    <w:rsid w:val="00AC4587"/>
    <w:rsid w:val="00AC76F4"/>
    <w:rsid w:val="00AC7947"/>
    <w:rsid w:val="00AD08FE"/>
    <w:rsid w:val="00AD218A"/>
    <w:rsid w:val="00AD3C3F"/>
    <w:rsid w:val="00AF2F3A"/>
    <w:rsid w:val="00AF3A5C"/>
    <w:rsid w:val="00AF441E"/>
    <w:rsid w:val="00B00A94"/>
    <w:rsid w:val="00B03274"/>
    <w:rsid w:val="00B04BE1"/>
    <w:rsid w:val="00B04D01"/>
    <w:rsid w:val="00B20B6B"/>
    <w:rsid w:val="00B26637"/>
    <w:rsid w:val="00B2741E"/>
    <w:rsid w:val="00B349E9"/>
    <w:rsid w:val="00B3572E"/>
    <w:rsid w:val="00B357E6"/>
    <w:rsid w:val="00B35907"/>
    <w:rsid w:val="00B409E0"/>
    <w:rsid w:val="00B41FFA"/>
    <w:rsid w:val="00B42D29"/>
    <w:rsid w:val="00B504CF"/>
    <w:rsid w:val="00B50EEC"/>
    <w:rsid w:val="00B51036"/>
    <w:rsid w:val="00B514F7"/>
    <w:rsid w:val="00B52DD6"/>
    <w:rsid w:val="00B53554"/>
    <w:rsid w:val="00B5380D"/>
    <w:rsid w:val="00B5476C"/>
    <w:rsid w:val="00B603C9"/>
    <w:rsid w:val="00B60F1C"/>
    <w:rsid w:val="00B622B7"/>
    <w:rsid w:val="00B631A3"/>
    <w:rsid w:val="00B655E1"/>
    <w:rsid w:val="00B661EA"/>
    <w:rsid w:val="00B76391"/>
    <w:rsid w:val="00B80554"/>
    <w:rsid w:val="00B805AB"/>
    <w:rsid w:val="00B80D81"/>
    <w:rsid w:val="00B82C55"/>
    <w:rsid w:val="00B82F19"/>
    <w:rsid w:val="00B83776"/>
    <w:rsid w:val="00B856CB"/>
    <w:rsid w:val="00B92E78"/>
    <w:rsid w:val="00BA1B14"/>
    <w:rsid w:val="00BA5C1F"/>
    <w:rsid w:val="00BA62F3"/>
    <w:rsid w:val="00BB1228"/>
    <w:rsid w:val="00BB4EA9"/>
    <w:rsid w:val="00BB508B"/>
    <w:rsid w:val="00BB5D21"/>
    <w:rsid w:val="00BC0EEB"/>
    <w:rsid w:val="00BC1E57"/>
    <w:rsid w:val="00BC3D66"/>
    <w:rsid w:val="00BC5A21"/>
    <w:rsid w:val="00BD15AD"/>
    <w:rsid w:val="00BE49C8"/>
    <w:rsid w:val="00BE4BC0"/>
    <w:rsid w:val="00BE5AFD"/>
    <w:rsid w:val="00BF3941"/>
    <w:rsid w:val="00BF435C"/>
    <w:rsid w:val="00BF56A7"/>
    <w:rsid w:val="00BF5DFC"/>
    <w:rsid w:val="00BF661E"/>
    <w:rsid w:val="00C01522"/>
    <w:rsid w:val="00C01F33"/>
    <w:rsid w:val="00C0302A"/>
    <w:rsid w:val="00C05FEC"/>
    <w:rsid w:val="00C064EF"/>
    <w:rsid w:val="00C06E52"/>
    <w:rsid w:val="00C07BE5"/>
    <w:rsid w:val="00C108C9"/>
    <w:rsid w:val="00C13FE0"/>
    <w:rsid w:val="00C15C59"/>
    <w:rsid w:val="00C16002"/>
    <w:rsid w:val="00C162D8"/>
    <w:rsid w:val="00C225BA"/>
    <w:rsid w:val="00C32409"/>
    <w:rsid w:val="00C35CFA"/>
    <w:rsid w:val="00C369F3"/>
    <w:rsid w:val="00C42C5A"/>
    <w:rsid w:val="00C463CE"/>
    <w:rsid w:val="00C55553"/>
    <w:rsid w:val="00C55F5B"/>
    <w:rsid w:val="00C64434"/>
    <w:rsid w:val="00C66135"/>
    <w:rsid w:val="00C70022"/>
    <w:rsid w:val="00C73A87"/>
    <w:rsid w:val="00C9458D"/>
    <w:rsid w:val="00C95039"/>
    <w:rsid w:val="00C962D8"/>
    <w:rsid w:val="00C97D9D"/>
    <w:rsid w:val="00CA374E"/>
    <w:rsid w:val="00CA4197"/>
    <w:rsid w:val="00CA4B7F"/>
    <w:rsid w:val="00CA63BF"/>
    <w:rsid w:val="00CB03C2"/>
    <w:rsid w:val="00CB69F8"/>
    <w:rsid w:val="00CC280B"/>
    <w:rsid w:val="00CC3C38"/>
    <w:rsid w:val="00CC586C"/>
    <w:rsid w:val="00CC75DB"/>
    <w:rsid w:val="00CD7F35"/>
    <w:rsid w:val="00CE0DC0"/>
    <w:rsid w:val="00CE60B1"/>
    <w:rsid w:val="00CE6E77"/>
    <w:rsid w:val="00CE7034"/>
    <w:rsid w:val="00CF0499"/>
    <w:rsid w:val="00CF08A1"/>
    <w:rsid w:val="00CF236A"/>
    <w:rsid w:val="00CF7534"/>
    <w:rsid w:val="00D00A55"/>
    <w:rsid w:val="00D0585E"/>
    <w:rsid w:val="00D13264"/>
    <w:rsid w:val="00D1466C"/>
    <w:rsid w:val="00D14D6B"/>
    <w:rsid w:val="00D15788"/>
    <w:rsid w:val="00D15C26"/>
    <w:rsid w:val="00D17CAF"/>
    <w:rsid w:val="00D33F87"/>
    <w:rsid w:val="00D350E5"/>
    <w:rsid w:val="00D375B5"/>
    <w:rsid w:val="00D5187C"/>
    <w:rsid w:val="00D52B15"/>
    <w:rsid w:val="00D530AE"/>
    <w:rsid w:val="00D54A85"/>
    <w:rsid w:val="00D55030"/>
    <w:rsid w:val="00D56D93"/>
    <w:rsid w:val="00D65460"/>
    <w:rsid w:val="00D70821"/>
    <w:rsid w:val="00D75CC7"/>
    <w:rsid w:val="00D763E3"/>
    <w:rsid w:val="00D81CB6"/>
    <w:rsid w:val="00D900BA"/>
    <w:rsid w:val="00D9038B"/>
    <w:rsid w:val="00D91231"/>
    <w:rsid w:val="00D94355"/>
    <w:rsid w:val="00DA1EEE"/>
    <w:rsid w:val="00DA329A"/>
    <w:rsid w:val="00DA7080"/>
    <w:rsid w:val="00DB0B4C"/>
    <w:rsid w:val="00DB1927"/>
    <w:rsid w:val="00DB3F78"/>
    <w:rsid w:val="00DC0B84"/>
    <w:rsid w:val="00DC130A"/>
    <w:rsid w:val="00DC2B79"/>
    <w:rsid w:val="00DC6584"/>
    <w:rsid w:val="00DC6C52"/>
    <w:rsid w:val="00DC7297"/>
    <w:rsid w:val="00DC7513"/>
    <w:rsid w:val="00DD6AC3"/>
    <w:rsid w:val="00DE2B72"/>
    <w:rsid w:val="00DF4509"/>
    <w:rsid w:val="00DF60EA"/>
    <w:rsid w:val="00E02604"/>
    <w:rsid w:val="00E02F89"/>
    <w:rsid w:val="00E044E4"/>
    <w:rsid w:val="00E07003"/>
    <w:rsid w:val="00E10A4F"/>
    <w:rsid w:val="00E11BE4"/>
    <w:rsid w:val="00E13FB6"/>
    <w:rsid w:val="00E200FA"/>
    <w:rsid w:val="00E21DD7"/>
    <w:rsid w:val="00E255BC"/>
    <w:rsid w:val="00E25854"/>
    <w:rsid w:val="00E268B3"/>
    <w:rsid w:val="00E31F51"/>
    <w:rsid w:val="00E33A64"/>
    <w:rsid w:val="00E35A6D"/>
    <w:rsid w:val="00E416F5"/>
    <w:rsid w:val="00E42293"/>
    <w:rsid w:val="00E4251E"/>
    <w:rsid w:val="00E42C6F"/>
    <w:rsid w:val="00E44A0D"/>
    <w:rsid w:val="00E473ED"/>
    <w:rsid w:val="00E55986"/>
    <w:rsid w:val="00E61940"/>
    <w:rsid w:val="00E63393"/>
    <w:rsid w:val="00E64701"/>
    <w:rsid w:val="00E65DC0"/>
    <w:rsid w:val="00E67F41"/>
    <w:rsid w:val="00E716A6"/>
    <w:rsid w:val="00E80F85"/>
    <w:rsid w:val="00E8160A"/>
    <w:rsid w:val="00E94D3D"/>
    <w:rsid w:val="00EA0988"/>
    <w:rsid w:val="00EA4123"/>
    <w:rsid w:val="00EA45A8"/>
    <w:rsid w:val="00EA6161"/>
    <w:rsid w:val="00EA679E"/>
    <w:rsid w:val="00EB11C6"/>
    <w:rsid w:val="00EB4A5C"/>
    <w:rsid w:val="00EB514D"/>
    <w:rsid w:val="00EC4FDF"/>
    <w:rsid w:val="00EC5BAB"/>
    <w:rsid w:val="00EC7A1C"/>
    <w:rsid w:val="00ED2A6A"/>
    <w:rsid w:val="00EE1331"/>
    <w:rsid w:val="00EE137D"/>
    <w:rsid w:val="00EE2B42"/>
    <w:rsid w:val="00EE5446"/>
    <w:rsid w:val="00EF670C"/>
    <w:rsid w:val="00F04362"/>
    <w:rsid w:val="00F06604"/>
    <w:rsid w:val="00F1570C"/>
    <w:rsid w:val="00F15EA6"/>
    <w:rsid w:val="00F22E2A"/>
    <w:rsid w:val="00F2663F"/>
    <w:rsid w:val="00F26ABC"/>
    <w:rsid w:val="00F27CAB"/>
    <w:rsid w:val="00F322CB"/>
    <w:rsid w:val="00F345FF"/>
    <w:rsid w:val="00F371CB"/>
    <w:rsid w:val="00F40118"/>
    <w:rsid w:val="00F4092C"/>
    <w:rsid w:val="00F417BA"/>
    <w:rsid w:val="00F43C47"/>
    <w:rsid w:val="00F536FA"/>
    <w:rsid w:val="00F55727"/>
    <w:rsid w:val="00F5645B"/>
    <w:rsid w:val="00F61178"/>
    <w:rsid w:val="00F64A30"/>
    <w:rsid w:val="00F700C3"/>
    <w:rsid w:val="00F72A1B"/>
    <w:rsid w:val="00F7305A"/>
    <w:rsid w:val="00F75D8E"/>
    <w:rsid w:val="00F77A36"/>
    <w:rsid w:val="00F81055"/>
    <w:rsid w:val="00F82504"/>
    <w:rsid w:val="00F8638D"/>
    <w:rsid w:val="00F87028"/>
    <w:rsid w:val="00F97738"/>
    <w:rsid w:val="00FA1F3F"/>
    <w:rsid w:val="00FA7F31"/>
    <w:rsid w:val="00FB1F46"/>
    <w:rsid w:val="00FB39EE"/>
    <w:rsid w:val="00FC30B8"/>
    <w:rsid w:val="00FC5A91"/>
    <w:rsid w:val="00FD5720"/>
    <w:rsid w:val="00FD66DE"/>
    <w:rsid w:val="00FE0349"/>
    <w:rsid w:val="00FE619B"/>
    <w:rsid w:val="00FF15AA"/>
    <w:rsid w:val="00FF238C"/>
    <w:rsid w:val="00FF3DB3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F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53A"/>
    <w:pPr>
      <w:spacing w:after="200" w:line="27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00B95"/>
    <w:pPr>
      <w:keepNext/>
      <w:keepLines/>
      <w:numPr>
        <w:numId w:val="41"/>
      </w:numPr>
      <w:spacing w:before="240" w:after="0" w:line="360" w:lineRule="auto"/>
      <w:outlineLvl w:val="0"/>
    </w:pPr>
    <w:rPr>
      <w:rFonts w:ascii="Arial" w:eastAsiaTheme="majorEastAsia" w:hAnsi="Arial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553A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2553A"/>
    <w:rPr>
      <w:rFonts w:eastAsiaTheme="majorEastAsia" w:cstheme="majorBidi"/>
      <w:bCs/>
      <w:color w:val="000000" w:themeColor="text1"/>
      <w:sz w:val="28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2553A"/>
    <w:pPr>
      <w:ind w:left="720"/>
      <w:contextualSpacing/>
    </w:pPr>
  </w:style>
  <w:style w:type="character" w:styleId="Hipercze">
    <w:name w:val="Hyperlink"/>
    <w:uiPriority w:val="99"/>
    <w:rsid w:val="0042553A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42553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A9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00B95"/>
    <w:rPr>
      <w:rFonts w:ascii="Arial" w:eastAsiaTheme="majorEastAsia" w:hAnsi="Arial" w:cstheme="majorBidi"/>
      <w:b/>
      <w:sz w:val="24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C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C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CD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E2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E29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8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8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8A1"/>
    <w:rPr>
      <w:vertAlign w:val="superscript"/>
    </w:rPr>
  </w:style>
  <w:style w:type="paragraph" w:styleId="Poprawka">
    <w:name w:val="Revision"/>
    <w:hidden/>
    <w:uiPriority w:val="99"/>
    <w:semiHidden/>
    <w:rsid w:val="00F8638D"/>
    <w:pPr>
      <w:spacing w:after="0" w:line="240" w:lineRule="auto"/>
    </w:pPr>
    <w:rPr>
      <w:sz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00B95"/>
    <w:pPr>
      <w:spacing w:after="0" w:line="36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B95"/>
    <w:rPr>
      <w:rFonts w:ascii="Arial" w:eastAsiaTheme="majorEastAsia" w:hAnsi="Arial" w:cstheme="majorBidi"/>
      <w:b/>
      <w:spacing w:val="-10"/>
      <w:kern w:val="28"/>
      <w:sz w:val="24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53A"/>
    <w:pPr>
      <w:spacing w:after="200" w:line="27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00B95"/>
    <w:pPr>
      <w:keepNext/>
      <w:keepLines/>
      <w:numPr>
        <w:numId w:val="41"/>
      </w:numPr>
      <w:spacing w:before="240" w:after="0" w:line="360" w:lineRule="auto"/>
      <w:outlineLvl w:val="0"/>
    </w:pPr>
    <w:rPr>
      <w:rFonts w:ascii="Arial" w:eastAsiaTheme="majorEastAsia" w:hAnsi="Arial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553A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2553A"/>
    <w:rPr>
      <w:rFonts w:eastAsiaTheme="majorEastAsia" w:cstheme="majorBidi"/>
      <w:bCs/>
      <w:color w:val="000000" w:themeColor="text1"/>
      <w:sz w:val="28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2553A"/>
    <w:pPr>
      <w:ind w:left="720"/>
      <w:contextualSpacing/>
    </w:pPr>
  </w:style>
  <w:style w:type="character" w:styleId="Hipercze">
    <w:name w:val="Hyperlink"/>
    <w:uiPriority w:val="99"/>
    <w:rsid w:val="0042553A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42553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A9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00B95"/>
    <w:rPr>
      <w:rFonts w:ascii="Arial" w:eastAsiaTheme="majorEastAsia" w:hAnsi="Arial" w:cstheme="majorBidi"/>
      <w:b/>
      <w:sz w:val="24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C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C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CD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E2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E29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8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8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8A1"/>
    <w:rPr>
      <w:vertAlign w:val="superscript"/>
    </w:rPr>
  </w:style>
  <w:style w:type="paragraph" w:styleId="Poprawka">
    <w:name w:val="Revision"/>
    <w:hidden/>
    <w:uiPriority w:val="99"/>
    <w:semiHidden/>
    <w:rsid w:val="00F8638D"/>
    <w:pPr>
      <w:spacing w:after="0" w:line="240" w:lineRule="auto"/>
    </w:pPr>
    <w:rPr>
      <w:sz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00B95"/>
    <w:pPr>
      <w:spacing w:after="0" w:line="36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B95"/>
    <w:rPr>
      <w:rFonts w:ascii="Arial" w:eastAsiaTheme="majorEastAsia" w:hAnsi="Arial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ommission.europa.eu/about-european-commission/departments-and-executive-agencies/interpretation/standards-interpreting-facilities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6521A-6157-4896-A4F2-9E205510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7120</Words>
  <Characters>42723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Borowska-Buda</dc:creator>
  <cp:lastModifiedBy>Krzysztof Wilkiewicz</cp:lastModifiedBy>
  <cp:revision>4</cp:revision>
  <cp:lastPrinted>2024-05-14T11:47:00Z</cp:lastPrinted>
  <dcterms:created xsi:type="dcterms:W3CDTF">2024-06-19T11:51:00Z</dcterms:created>
  <dcterms:modified xsi:type="dcterms:W3CDTF">2024-06-19T12:31:00Z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GIP-GG-SWZ.213.6.2024.2</vt:lpwstr>
  </property>
  <property fmtid="{D5CDD505-2E9C-101B-9397-08002B2CF9AE}" pid="3" name="UNPPisma">
    <vt:lpwstr>GIP-24-149413</vt:lpwstr>
  </property>
  <property fmtid="{D5CDD505-2E9C-101B-9397-08002B2CF9AE}" pid="4" name="ZnakSprawy">
    <vt:lpwstr>GIP-GG-SWZ.213.6.2024</vt:lpwstr>
  </property>
  <property fmtid="{D5CDD505-2E9C-101B-9397-08002B2CF9AE}" pid="5" name="ZnakSprawy2">
    <vt:lpwstr>Znak sprawy: GIP-GG-SWZ.213.6.2024</vt:lpwstr>
  </property>
  <property fmtid="{D5CDD505-2E9C-101B-9397-08002B2CF9AE}" pid="6" name="AktualnaDataSlownie">
    <vt:lpwstr>19 czerwca 2024</vt:lpwstr>
  </property>
  <property fmtid="{D5CDD505-2E9C-101B-9397-08002B2CF9AE}" pid="7" name="ZnakSprawyPrzedPrzeniesieniem">
    <vt:lpwstr/>
  </property>
  <property fmtid="{D5CDD505-2E9C-101B-9397-08002B2CF9AE}" pid="8" name="Autor">
    <vt:lpwstr>Chodorowska Marta</vt:lpwstr>
  </property>
  <property fmtid="{D5CDD505-2E9C-101B-9397-08002B2CF9AE}" pid="9" name="AutorNumer">
    <vt:lpwstr>000427</vt:lpwstr>
  </property>
  <property fmtid="{D5CDD505-2E9C-101B-9397-08002B2CF9AE}" pid="10" name="AutorKomorkaNadrzedna">
    <vt:lpwstr>Gabinet Głównego Inspektora Pracy(GG)</vt:lpwstr>
  </property>
  <property fmtid="{D5CDD505-2E9C-101B-9397-08002B2CF9AE}" pid="11" name="AutorInicjaly">
    <vt:lpwstr>MC1</vt:lpwstr>
  </property>
  <property fmtid="{D5CDD505-2E9C-101B-9397-08002B2CF9AE}" pid="12" name="AutorNrTelefonu">
    <vt:lpwstr>-</vt:lpwstr>
  </property>
  <property fmtid="{D5CDD505-2E9C-101B-9397-08002B2CF9AE}" pid="13" name="Stanowisko">
    <vt:lpwstr>Kierownik Sekcji Współpracy z Zagranicą</vt:lpwstr>
  </property>
  <property fmtid="{D5CDD505-2E9C-101B-9397-08002B2CF9AE}" pid="14" name="OpisPisma">
    <vt:lpwstr>Prośba o zamieszczenie na BIP PIP zapytania o wycenę w ramach postępowania przetargowego dotyczącego wyłonienia dostawcy usług w zakresie kompleksowej obsługi Posiedzenia Plenarnego i Dnia Tematycznego SLIC w Polsce w 2025 roku</vt:lpwstr>
  </property>
  <property fmtid="{D5CDD505-2E9C-101B-9397-08002B2CF9AE}" pid="15" name="Komorka">
    <vt:lpwstr>Sekcja Współpracy z Zagranicą</vt:lpwstr>
  </property>
  <property fmtid="{D5CDD505-2E9C-101B-9397-08002B2CF9AE}" pid="16" name="KodKomorki">
    <vt:lpwstr>GG-SWZ</vt:lpwstr>
  </property>
  <property fmtid="{D5CDD505-2E9C-101B-9397-08002B2CF9AE}" pid="17" name="AktualnaData">
    <vt:lpwstr>2024-06-19</vt:lpwstr>
  </property>
  <property fmtid="{D5CDD505-2E9C-101B-9397-08002B2CF9AE}" pid="18" name="Wydzial">
    <vt:lpwstr>Sekcja Współpracy z Zagranicą</vt:lpwstr>
  </property>
  <property fmtid="{D5CDD505-2E9C-101B-9397-08002B2CF9AE}" pid="19" name="KodWydzialu">
    <vt:lpwstr>GG-SWZ</vt:lpwstr>
  </property>
  <property fmtid="{D5CDD505-2E9C-101B-9397-08002B2CF9AE}" pid="20" name="ZaakceptowanePrzez">
    <vt:lpwstr>n/d</vt:lpwstr>
  </property>
  <property fmtid="{D5CDD505-2E9C-101B-9397-08002B2CF9AE}" pid="21" name="PrzekazanieDo">
    <vt:lpwstr>Departament Prewencji i Promocji(GNR)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2024-06-19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2024-06-18 14:42:16</vt:lpwstr>
  </property>
  <property fmtid="{D5CDD505-2E9C-101B-9397-08002B2CF9AE}" pid="41" name="TematSprawy">
    <vt:lpwstr>Postępowanie przetargowe w sprawie wyłonienia dostawcy usług w zakresie kompleksowej obsługi 87. Posiedzenia Plenarnego i Dnia Tematycznego Komitetu Wyższych Inspektorów Pracy (SLIC) w dniach 14-15 maja 2025 roku w Warszawie</vt:lpwstr>
  </property>
  <property fmtid="{D5CDD505-2E9C-101B-9397-08002B2CF9AE}" pid="42" name="ProwadzacySprawe">
    <vt:lpwstr>Grabska Agnieszka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> </vt:lpwstr>
  </property>
  <property fmtid="{D5CDD505-2E9C-101B-9397-08002B2CF9AE}" pid="54" name="TrescPisma">
    <vt:lpwstr/>
  </property>
</Properties>
</file>